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EE" w:rsidRPr="00606273" w:rsidRDefault="002430EE" w:rsidP="002430EE">
      <w:pPr>
        <w:tabs>
          <w:tab w:val="left" w:pos="820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06273">
        <w:rPr>
          <w:rFonts w:ascii="Times New Roman" w:hAnsi="Times New Roman" w:cs="Times New Roman"/>
          <w:b/>
          <w:sz w:val="32"/>
          <w:szCs w:val="32"/>
        </w:rPr>
        <w:t>Основна школа „Светислав Голубовић Митраљета“</w:t>
      </w:r>
    </w:p>
    <w:p w:rsidR="002430EE" w:rsidRPr="00606273" w:rsidRDefault="002430EE" w:rsidP="002430EE">
      <w:pPr>
        <w:tabs>
          <w:tab w:val="left" w:pos="8205"/>
        </w:tabs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606273">
        <w:rPr>
          <w:rFonts w:ascii="Times New Roman" w:hAnsi="Times New Roman" w:cs="Times New Roman"/>
          <w:b/>
          <w:sz w:val="32"/>
          <w:szCs w:val="32"/>
        </w:rPr>
        <w:t>Батајница</w:t>
      </w:r>
    </w:p>
    <w:p w:rsidR="002430EE" w:rsidRPr="00AC61B9" w:rsidRDefault="002430EE" w:rsidP="002430EE">
      <w:pPr>
        <w:spacing w:after="0"/>
        <w:rPr>
          <w:sz w:val="24"/>
        </w:rPr>
      </w:pPr>
    </w:p>
    <w:p w:rsidR="002430EE" w:rsidRPr="00606273" w:rsidRDefault="002430EE" w:rsidP="002430EE">
      <w:pPr>
        <w:spacing w:after="0"/>
        <w:rPr>
          <w:rFonts w:ascii="Times New Roman" w:hAnsi="Times New Roman" w:cs="Times New Roman"/>
          <w:sz w:val="24"/>
        </w:rPr>
      </w:pPr>
      <w:r w:rsidRPr="00606273">
        <w:rPr>
          <w:rFonts w:ascii="Times New Roman" w:hAnsi="Times New Roman" w:cs="Times New Roman"/>
          <w:sz w:val="24"/>
        </w:rPr>
        <w:t>Далматинске загоре 94</w:t>
      </w:r>
    </w:p>
    <w:p w:rsidR="002430EE" w:rsidRPr="00606273" w:rsidRDefault="002430EE" w:rsidP="002430EE">
      <w:pPr>
        <w:spacing w:after="0"/>
        <w:rPr>
          <w:rFonts w:ascii="Times New Roman" w:hAnsi="Times New Roman" w:cs="Times New Roman"/>
          <w:bCs/>
          <w:sz w:val="24"/>
        </w:rPr>
      </w:pPr>
      <w:r w:rsidRPr="00606273">
        <w:rPr>
          <w:rFonts w:ascii="Times New Roman" w:hAnsi="Times New Roman" w:cs="Times New Roman"/>
          <w:bCs/>
          <w:sz w:val="24"/>
        </w:rPr>
        <w:t>тел/фах : 7870080 ; 7870278,</w:t>
      </w:r>
    </w:p>
    <w:p w:rsidR="002430EE" w:rsidRPr="00606273" w:rsidRDefault="002430EE" w:rsidP="002430EE">
      <w:pPr>
        <w:spacing w:after="0"/>
        <w:rPr>
          <w:rFonts w:ascii="Times New Roman" w:hAnsi="Times New Roman" w:cs="Times New Roman"/>
          <w:bCs/>
          <w:sz w:val="24"/>
          <w:lang w:val="sr-Latn-CS"/>
        </w:rPr>
      </w:pPr>
      <w:r w:rsidRPr="00606273">
        <w:rPr>
          <w:rFonts w:ascii="Times New Roman" w:hAnsi="Times New Roman" w:cs="Times New Roman"/>
          <w:bCs/>
          <w:sz w:val="24"/>
        </w:rPr>
        <w:t xml:space="preserve">е - </w:t>
      </w:r>
      <w:r w:rsidRPr="00606273">
        <w:rPr>
          <w:rFonts w:ascii="Times New Roman" w:hAnsi="Times New Roman" w:cs="Times New Roman"/>
          <w:bCs/>
          <w:sz w:val="24"/>
          <w:lang w:val="sr-Latn-CS"/>
        </w:rPr>
        <w:t xml:space="preserve">mail : </w:t>
      </w:r>
      <w:hyperlink r:id="rId7" w:history="1">
        <w:r w:rsidRPr="00606273">
          <w:rPr>
            <w:rStyle w:val="Hyperlink"/>
            <w:rFonts w:ascii="Times New Roman" w:hAnsi="Times New Roman" w:cs="Times New Roman"/>
            <w:bCs/>
            <w:sz w:val="24"/>
            <w:lang w:val="sr-Latn-CS"/>
          </w:rPr>
          <w:t>mitraljetaskola</w:t>
        </w:r>
        <w:r w:rsidRPr="00606273">
          <w:rPr>
            <w:rStyle w:val="Hyperlink"/>
            <w:rFonts w:ascii="Times New Roman" w:hAnsi="Times New Roman" w:cs="Times New Roman"/>
            <w:bCs/>
            <w:sz w:val="24"/>
          </w:rPr>
          <w:t>@</w:t>
        </w:r>
        <w:r w:rsidRPr="00606273">
          <w:rPr>
            <w:rStyle w:val="Hyperlink"/>
            <w:rFonts w:ascii="Times New Roman" w:hAnsi="Times New Roman" w:cs="Times New Roman"/>
            <w:bCs/>
            <w:sz w:val="24"/>
            <w:lang w:val="sr-Latn-CS"/>
          </w:rPr>
          <w:t>gmail.com</w:t>
        </w:r>
      </w:hyperlink>
    </w:p>
    <w:p w:rsidR="002430EE" w:rsidRPr="00606273" w:rsidRDefault="002430EE" w:rsidP="002430EE">
      <w:pPr>
        <w:spacing w:after="0"/>
        <w:rPr>
          <w:rFonts w:ascii="Times New Roman" w:hAnsi="Times New Roman" w:cs="Times New Roman"/>
          <w:sz w:val="24"/>
        </w:rPr>
      </w:pPr>
      <w:r w:rsidRPr="00606273">
        <w:rPr>
          <w:rFonts w:ascii="Times New Roman" w:hAnsi="Times New Roman" w:cs="Times New Roman"/>
          <w:bCs/>
          <w:sz w:val="24"/>
        </w:rPr>
        <w:t xml:space="preserve">сајт школе : </w:t>
      </w:r>
      <w:hyperlink r:id="rId8" w:history="1">
        <w:r w:rsidRPr="00606273">
          <w:rPr>
            <w:rStyle w:val="Hyperlink"/>
            <w:rFonts w:ascii="Times New Roman" w:hAnsi="Times New Roman" w:cs="Times New Roman"/>
            <w:bCs/>
            <w:sz w:val="24"/>
          </w:rPr>
          <w:t>www.osmitraljeta.edu.rs</w:t>
        </w:r>
      </w:hyperlink>
    </w:p>
    <w:p w:rsidR="002430EE" w:rsidRPr="00C60EF1" w:rsidRDefault="002430EE" w:rsidP="00243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</w:pPr>
    </w:p>
    <w:p w:rsidR="002430EE" w:rsidRPr="00C60EF1" w:rsidRDefault="002430EE" w:rsidP="00243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2430EE" w:rsidRPr="00606273" w:rsidTr="009D339E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EE" w:rsidRPr="00C60EF1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</w:p>
          <w:p w:rsidR="002430EE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</w:p>
          <w:p w:rsidR="002430EE" w:rsidRPr="00D31C65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  <w:r w:rsidRPr="00C60EF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  <w:t>ГОДИШЊИ ПЛАН РАДА НАСТАВНИКА</w:t>
            </w:r>
          </w:p>
          <w:p w:rsidR="002430EE" w:rsidRPr="00D31C65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за школску 20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Latn-CS" w:eastAsia="sr-Cyrl-CS"/>
              </w:rPr>
              <w:t>21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/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sr-Cyrl-CS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sr-Cyrl-CS"/>
              </w:rPr>
              <w:t>2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. годину</w:t>
            </w:r>
          </w:p>
          <w:p w:rsidR="002430EE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2430EE" w:rsidRPr="00C60EF1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</w:tr>
      <w:tr w:rsidR="002430EE" w:rsidRPr="00C60EF1" w:rsidTr="009D339E">
        <w:trPr>
          <w:trHeight w:val="1136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EE" w:rsidRPr="00C60EF1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2430EE" w:rsidRPr="00C60EF1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2430EE" w:rsidRPr="00D31C65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sr-Cyrl-CS" w:eastAsia="sr-Cyrl-CS"/>
              </w:rPr>
              <w:t>Предмет:</w:t>
            </w:r>
          </w:p>
          <w:p w:rsidR="002430EE" w:rsidRPr="00D31C65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sr-Cyrl-CS"/>
              </w:rPr>
              <w:t>МАТЕМАТИКА</w:t>
            </w:r>
          </w:p>
          <w:p w:rsidR="002430EE" w:rsidRPr="00C60EF1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sr-Cyrl-CS" w:eastAsia="sr-Cyrl-CS"/>
              </w:rPr>
            </w:pPr>
          </w:p>
          <w:p w:rsidR="002430EE" w:rsidRPr="00C60EF1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sr-Cyrl-CS" w:eastAsia="sr-Cyrl-CS"/>
              </w:rPr>
            </w:pPr>
          </w:p>
        </w:tc>
      </w:tr>
      <w:tr w:rsidR="002430EE" w:rsidRPr="00C60EF1" w:rsidTr="009D339E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EE" w:rsidRPr="00D31C65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2430EE" w:rsidRPr="00D31C65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2430EE" w:rsidRPr="00D31C65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Разред и одељење: </w:t>
            </w:r>
          </w:p>
          <w:p w:rsidR="002430EE" w:rsidRPr="00D31C65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/1,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/2,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/3,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/4</w:t>
            </w:r>
          </w:p>
          <w:p w:rsidR="002430EE" w:rsidRPr="00D31C65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</w:p>
          <w:p w:rsidR="002430EE" w:rsidRPr="00D31C65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  <w:tr w:rsidR="002430EE" w:rsidRPr="00606273" w:rsidTr="009D339E">
        <w:trPr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E" w:rsidRPr="00D31C65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2430EE" w:rsidRPr="00D31C65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2430EE" w:rsidRPr="00D31C65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Наставник:</w:t>
            </w:r>
          </w:p>
          <w:p w:rsidR="002430EE" w:rsidRPr="00D31C65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2430EE" w:rsidRPr="00606273" w:rsidRDefault="002430E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6062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Дуња Трајковић, Моравка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Миловановић </w:t>
            </w:r>
            <w:r w:rsidRPr="006062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Ивановић, Катарина Павловић, Жана Перић</w:t>
            </w:r>
          </w:p>
          <w:p w:rsidR="002430EE" w:rsidRPr="00D31C65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2430EE" w:rsidRPr="00D31C65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2430EE" w:rsidRPr="00D31C65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2430EE" w:rsidRPr="00606273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</w:tbl>
    <w:p w:rsidR="002430EE" w:rsidRPr="00C60EF1" w:rsidRDefault="002430EE" w:rsidP="00243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2430EE" w:rsidRPr="00C60EF1" w:rsidRDefault="002430EE" w:rsidP="00243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2430EE" w:rsidRPr="00C60EF1" w:rsidRDefault="002430EE" w:rsidP="00243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2430EE" w:rsidRPr="00C60EF1" w:rsidRDefault="002430EE" w:rsidP="00243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2430EE" w:rsidRPr="00C60EF1" w:rsidRDefault="002430EE" w:rsidP="00243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  <w:r w:rsidRPr="00C60EF1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Датум предаје плана :                                                                Предметни наставник:</w:t>
      </w:r>
    </w:p>
    <w:p w:rsidR="002430EE" w:rsidRDefault="008367B1" w:rsidP="002430E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Август, 2021</w:t>
      </w:r>
      <w:r w:rsidR="002430EE" w:rsidRPr="00C60EF1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. </w:t>
      </w:r>
      <w:r w:rsidR="002430EE" w:rsidRPr="00C60EF1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год.</w:t>
      </w:r>
      <w:r w:rsidR="002430EE">
        <w:rPr>
          <w:rFonts w:ascii="Times New Roman" w:eastAsia="Times New Roman" w:hAnsi="Times New Roman" w:cs="Times New Roman"/>
          <w:lang w:val="sr-Cyrl-CS" w:eastAsia="sr-Cyrl-CS"/>
        </w:rPr>
        <w:t xml:space="preserve">Актив учитеља  3.  </w:t>
      </w:r>
      <w:r w:rsidR="002430EE">
        <w:rPr>
          <w:rFonts w:ascii="Times New Roman" w:eastAsia="Times New Roman" w:hAnsi="Times New Roman" w:cs="Times New Roman"/>
          <w:lang w:eastAsia="sr-Cyrl-CS"/>
        </w:rPr>
        <w:t>р</w:t>
      </w:r>
      <w:r w:rsidR="002430EE">
        <w:rPr>
          <w:rFonts w:ascii="Times New Roman" w:eastAsia="Times New Roman" w:hAnsi="Times New Roman" w:cs="Times New Roman"/>
          <w:lang w:val="sr-Cyrl-CS" w:eastAsia="sr-Cyrl-CS"/>
        </w:rPr>
        <w:t>азреда</w:t>
      </w:r>
    </w:p>
    <w:p w:rsidR="002430EE" w:rsidRDefault="002430EE" w:rsidP="002430EE">
      <w:pPr>
        <w:rPr>
          <w:rFonts w:ascii="Times New Roman" w:eastAsia="Times New Roman" w:hAnsi="Times New Roman" w:cs="Times New Roman"/>
          <w:lang w:val="sr-Cyrl-CS" w:eastAsia="sr-Cyrl-CS"/>
        </w:rPr>
      </w:pPr>
      <w:r>
        <w:rPr>
          <w:rFonts w:ascii="Times New Roman" w:eastAsia="Times New Roman" w:hAnsi="Times New Roman" w:cs="Times New Roman"/>
          <w:lang w:val="sr-Cyrl-CS" w:eastAsia="sr-Cyrl-CS"/>
        </w:rPr>
        <w:br w:type="page"/>
      </w:r>
    </w:p>
    <w:p w:rsidR="002430EE" w:rsidRPr="00C60EF1" w:rsidRDefault="002430EE" w:rsidP="002430EE">
      <w:pPr>
        <w:spacing w:after="0" w:line="240" w:lineRule="auto"/>
        <w:rPr>
          <w:rFonts w:ascii="Times New Roman" w:eastAsia="Times New Roman" w:hAnsi="Times New Roman" w:cs="Times New Roman"/>
          <w:i/>
          <w:lang w:val="sr-Cyrl-CS" w:eastAsia="sr-Cyrl-C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0"/>
        <w:gridCol w:w="4500"/>
      </w:tblGrid>
      <w:tr w:rsidR="002430EE" w:rsidRPr="00606273" w:rsidTr="009D339E">
        <w:trPr>
          <w:jc w:val="center"/>
        </w:trPr>
        <w:tc>
          <w:tcPr>
            <w:tcW w:w="10080" w:type="dxa"/>
            <w:gridSpan w:val="2"/>
          </w:tcPr>
          <w:p w:rsidR="002430EE" w:rsidRDefault="002430EE" w:rsidP="00D103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103B3">
              <w:rPr>
                <w:b/>
                <w:sz w:val="24"/>
                <w:szCs w:val="24"/>
              </w:rPr>
              <w:t>Циљ</w:t>
            </w:r>
            <w:r w:rsidRPr="00D103B3">
              <w:rPr>
                <w:sz w:val="24"/>
                <w:szCs w:val="24"/>
              </w:rPr>
              <w:t xml:space="preserve"> наставе математике у основној школи јесте: да ученици усвоје елементарна математичка знања која су потребна за схватање појава и зависности у животу и друштву; да оспособи ученике за примену усвојених математичких знања у решавању разноврсних задатака из животне праксе, за успешно настављање математичког образовања и за самообразовање; као и да доприносе развијању менталних способности, формирању научног погледа на свет и свестраном развитку личности ученика.</w:t>
            </w:r>
          </w:p>
          <w:p w:rsidR="00D103B3" w:rsidRPr="00D103B3" w:rsidRDefault="00D103B3" w:rsidP="00D1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</w:p>
          <w:p w:rsidR="002430EE" w:rsidRPr="00D103B3" w:rsidRDefault="00D103B3" w:rsidP="00D1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D103B3">
              <w:rPr>
                <w:b/>
                <w:sz w:val="24"/>
                <w:szCs w:val="24"/>
              </w:rPr>
              <w:t>Задаци наставе математике</w:t>
            </w:r>
            <w:r w:rsidRPr="00D103B3">
              <w:rPr>
                <w:sz w:val="24"/>
                <w:szCs w:val="24"/>
              </w:rPr>
              <w:t xml:space="preserve"> јесу: - да ученици стичу знања неопходна за разумевање квантитативних и просторних односа и законитости у разним појавама у природи, друштву и свакодневном животу; - да ученици стичу основну математичку културу потребну за откривање улоге и примене математике у различитим подручјима човекове делатности (математичко моделовање), за успешно настављање образовања и укључивање у рад; - да развија ученикову способност посматрања, опажања и логичког, критичког, стваралачког и апстрактног мишљења; - да развија културне, радне, етичке и естетске навике ученика, као и математичку радозналост у посматрању и изучавању природних појава; - да ученици стичу способност изражавања математичким језиком, јасност и прецизност изражавања у писменом и усменом облику; - да ученици усвоје основне чињенице о скуповима, релацијама и пресликавањима; - да ученици савладају основне операције с природним, целим, рационалним и реалним бројевима, као и основне законе тих операција; - да ученици упознају најважније равне и просторне геометријске фигуре и њихове узајамне односе; - да оспособи ученике за прецизност у мерењу, цртању и геометријским конструкцијама; - да ученицима омогући разумевање одговарајућих садржаја природних наука и допринесе радном и политехничком васпитању и образовању;</w:t>
            </w:r>
          </w:p>
          <w:p w:rsidR="00D103B3" w:rsidRPr="00D103B3" w:rsidRDefault="00D103B3" w:rsidP="002430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103B3">
              <w:rPr>
                <w:sz w:val="24"/>
                <w:szCs w:val="24"/>
              </w:rPr>
              <w:t>- да изграђује позитивне особине ученикове личности, као што су: истинољубивост, упорност, систематичност, уредност, тачност, одговорност, смисао за самостални рад; - да интерпретацијом математичких садржаја и упознавањем основних математичких метода допринесе формирању правилног погледа на свет и свестраном развитку личности ученика; - да ученици стичу навику и обучавају се у коришћењу разноврсних извора знања.</w:t>
            </w:r>
          </w:p>
          <w:p w:rsidR="00D103B3" w:rsidRDefault="00D103B3" w:rsidP="002430EE">
            <w:pPr>
              <w:spacing w:after="0" w:line="240" w:lineRule="auto"/>
              <w:jc w:val="both"/>
            </w:pPr>
          </w:p>
          <w:p w:rsidR="002430EE" w:rsidRPr="00D103B3" w:rsidRDefault="00D103B3" w:rsidP="0024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>
              <w:t xml:space="preserve"> </w:t>
            </w:r>
            <w:r w:rsidRPr="00D103B3">
              <w:rPr>
                <w:b/>
                <w:sz w:val="24"/>
                <w:szCs w:val="24"/>
              </w:rPr>
              <w:t>Оперативни задаци</w:t>
            </w:r>
            <w:r w:rsidRPr="00D103B3">
              <w:rPr>
                <w:sz w:val="24"/>
                <w:szCs w:val="24"/>
              </w:rPr>
              <w:t xml:space="preserve"> Ученици треба да: - савладају читање, писање и упоређивање природних бројева до 1000; - упознају римске цифре (I, V, X, L, C, D, M) и принцип читања и писања бројева помоћу њих; - успешно обављају све четири рачунске операције до 1000; - упозната својства операција користе за рационалније (лакше) рачунање; - упознају зависност резултата од компонената операције; - знају да израчунају вредност бројевног израза са највише три операције; - умеју да прочитају и запишу помоћу слова својства рачунских операција; - знају да одреде вредност израза са словима из дате вредности слова; - знају да решавају једноставније једначине у скупу бројева до 1000; - упознају и правилно записују разломке чији је бројилац 1, а именилац мањи или једнак 10; - успешно решавају текстуалне задатке; - формирају представе о правој и полуправој; - уочавају и умеју да цртају прав, оштар и туп угао; - знају да цртају паралелне и нормалне праве, квадрат, правоугаоник, троугао и кружницу (помоћу лењира, троугаоника и шестара); - стичу представе о подударности фигура (преко модела и цртања); - знају да одреде обим правоугаоника, квадрата и троугла; - упознају мерење масе тела и запремине течности, као и нове јединице за време (година, век).</w:t>
            </w:r>
          </w:p>
        </w:tc>
      </w:tr>
      <w:tr w:rsidR="002430EE" w:rsidRPr="00606273" w:rsidTr="009D339E">
        <w:trPr>
          <w:jc w:val="center"/>
        </w:trPr>
        <w:tc>
          <w:tcPr>
            <w:tcW w:w="5580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lastRenderedPageBreak/>
              <w:t>Уџбеник за ученике:</w:t>
            </w:r>
          </w:p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2430EE" w:rsidRPr="002430EE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60627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 xml:space="preserve">, Уџбеник 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 xml:space="preserve">. разред основне школе 1.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 xml:space="preserve">.део,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Бранка Јовановић, Јелена Русић, Наташа Николић Гајић;</w:t>
            </w:r>
          </w:p>
          <w:p w:rsidR="002430EE" w:rsidRPr="002430EE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Математика, Радна свеска за 3.разред основне школе,  Бранка Јовановић, Јелена Русић, Наташа Николић Гајић;</w:t>
            </w:r>
          </w:p>
          <w:p w:rsidR="002430EE" w:rsidRPr="00606273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4500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Литература за реализацију програма:</w:t>
            </w:r>
          </w:p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60627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Приручник</w:t>
            </w: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 xml:space="preserve"> за учитеље уз уџбенички комплет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,</w:t>
            </w:r>
          </w:p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Додатни задаци за вежбање</w:t>
            </w:r>
          </w:p>
          <w:p w:rsidR="002430EE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Збирке задатака</w:t>
            </w:r>
          </w:p>
          <w:p w:rsidR="002430EE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Мултимедијални садржаји у ПДФ-у</w:t>
            </w:r>
          </w:p>
          <w:p w:rsidR="002430EE" w:rsidRPr="0083052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Интернет</w:t>
            </w:r>
          </w:p>
        </w:tc>
      </w:tr>
    </w:tbl>
    <w:p w:rsidR="002430EE" w:rsidRPr="00606273" w:rsidRDefault="002430EE" w:rsidP="00243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2430EE" w:rsidRPr="00FA3558" w:rsidRDefault="002430EE" w:rsidP="00243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FA3558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sr-Cyrl-CS"/>
        </w:rPr>
        <w:t>Корелација са другим наставним предметима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: српски језик, природа и друштво</w:t>
      </w:r>
      <w:r w:rsidRPr="00FA355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, ликовна култура, физичко васпитање.</w:t>
      </w:r>
    </w:p>
    <w:p w:rsidR="002430EE" w:rsidRPr="00FA3558" w:rsidRDefault="002430EE" w:rsidP="00243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2430EE" w:rsidRPr="00FA3558" w:rsidRDefault="002430EE" w:rsidP="00243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2430EE" w:rsidRPr="00606273" w:rsidRDefault="002430EE" w:rsidP="00243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FA355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Укупан број планираних писмених вежбања : </w:t>
      </w:r>
      <w:r w:rsidRPr="00606273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6</w:t>
      </w:r>
    </w:p>
    <w:p w:rsidR="002430EE" w:rsidRPr="00606273" w:rsidRDefault="002430EE" w:rsidP="00243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2430EE" w:rsidRPr="00FA3558" w:rsidRDefault="002430EE" w:rsidP="00243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0"/>
        <w:gridCol w:w="1270"/>
        <w:gridCol w:w="1027"/>
        <w:gridCol w:w="1185"/>
        <w:gridCol w:w="1181"/>
        <w:gridCol w:w="865"/>
        <w:gridCol w:w="1067"/>
        <w:gridCol w:w="700"/>
        <w:gridCol w:w="820"/>
        <w:gridCol w:w="542"/>
        <w:gridCol w:w="532"/>
      </w:tblGrid>
      <w:tr w:rsidR="002430EE" w:rsidRPr="00FA3558" w:rsidTr="001D02A8">
        <w:trPr>
          <w:jc w:val="center"/>
        </w:trPr>
        <w:tc>
          <w:tcPr>
            <w:tcW w:w="1140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месец</w:t>
            </w:r>
          </w:p>
        </w:tc>
        <w:tc>
          <w:tcPr>
            <w:tcW w:w="1270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септембар</w:t>
            </w:r>
          </w:p>
        </w:tc>
        <w:tc>
          <w:tcPr>
            <w:tcW w:w="1027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октобар</w:t>
            </w:r>
          </w:p>
        </w:tc>
        <w:tc>
          <w:tcPr>
            <w:tcW w:w="1185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новембар</w:t>
            </w:r>
          </w:p>
        </w:tc>
        <w:tc>
          <w:tcPr>
            <w:tcW w:w="1181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децембар</w:t>
            </w:r>
          </w:p>
        </w:tc>
        <w:tc>
          <w:tcPr>
            <w:tcW w:w="865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јануар</w:t>
            </w:r>
          </w:p>
        </w:tc>
        <w:tc>
          <w:tcPr>
            <w:tcW w:w="1067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фебруар</w:t>
            </w:r>
          </w:p>
        </w:tc>
        <w:tc>
          <w:tcPr>
            <w:tcW w:w="700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март</w:t>
            </w:r>
          </w:p>
        </w:tc>
        <w:tc>
          <w:tcPr>
            <w:tcW w:w="820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април</w:t>
            </w:r>
          </w:p>
        </w:tc>
        <w:tc>
          <w:tcPr>
            <w:tcW w:w="542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мај</w:t>
            </w:r>
          </w:p>
        </w:tc>
        <w:tc>
          <w:tcPr>
            <w:tcW w:w="532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јун</w:t>
            </w:r>
          </w:p>
        </w:tc>
      </w:tr>
      <w:tr w:rsidR="002430EE" w:rsidRPr="00FA3558" w:rsidTr="001D02A8">
        <w:trPr>
          <w:jc w:val="center"/>
        </w:trPr>
        <w:tc>
          <w:tcPr>
            <w:tcW w:w="1140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Cyrl-CS"/>
              </w:rPr>
              <w:t>Контролне или писмене вежбе</w:t>
            </w:r>
          </w:p>
        </w:tc>
        <w:tc>
          <w:tcPr>
            <w:tcW w:w="1270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2430EE" w:rsidRPr="009342DA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1</w:t>
            </w:r>
          </w:p>
        </w:tc>
        <w:tc>
          <w:tcPr>
            <w:tcW w:w="1027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1</w:t>
            </w:r>
          </w:p>
        </w:tc>
        <w:tc>
          <w:tcPr>
            <w:tcW w:w="1185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Cyrl-CS"/>
              </w:rPr>
            </w:pPr>
          </w:p>
        </w:tc>
        <w:tc>
          <w:tcPr>
            <w:tcW w:w="1181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1</w:t>
            </w:r>
          </w:p>
        </w:tc>
        <w:tc>
          <w:tcPr>
            <w:tcW w:w="865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</w:tc>
        <w:tc>
          <w:tcPr>
            <w:tcW w:w="1067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</w:tc>
        <w:tc>
          <w:tcPr>
            <w:tcW w:w="700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2430EE" w:rsidRPr="009342DA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1</w:t>
            </w:r>
          </w:p>
        </w:tc>
        <w:tc>
          <w:tcPr>
            <w:tcW w:w="820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2430EE" w:rsidRPr="005D203F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</w:tc>
        <w:tc>
          <w:tcPr>
            <w:tcW w:w="542" w:type="dxa"/>
          </w:tcPr>
          <w:p w:rsidR="002430EE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  <w:p w:rsidR="002430EE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1</w:t>
            </w:r>
          </w:p>
          <w:p w:rsidR="002430EE" w:rsidRPr="008D448B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</w:tc>
        <w:tc>
          <w:tcPr>
            <w:tcW w:w="532" w:type="dxa"/>
          </w:tcPr>
          <w:p w:rsidR="002430EE" w:rsidRPr="00FA3558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2430EE" w:rsidRPr="008D448B" w:rsidRDefault="002430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1</w:t>
            </w:r>
          </w:p>
        </w:tc>
      </w:tr>
    </w:tbl>
    <w:p w:rsidR="001D02A8" w:rsidRDefault="001D02A8" w:rsidP="001D02A8">
      <w:r>
        <w:rPr>
          <w:spacing w:val="-4"/>
          <w:lang w:val="sr-Cyrl-CS"/>
        </w:rPr>
        <w:t xml:space="preserve">                                                                                                                            </w:t>
      </w:r>
      <w:r>
        <w:rPr>
          <w:lang w:val="sr-Cyrl-CS"/>
        </w:rPr>
        <w:t xml:space="preserve">                                                                                                </w:t>
      </w: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Cyrl-CS"/>
        </w:rPr>
        <w:t>Запажања о прегледу годишњег рада наставника</w:t>
      </w:r>
      <w:r>
        <w:rPr>
          <w:lang w:val="sr-Latn-CS"/>
        </w:rPr>
        <w:t>:</w:t>
      </w: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                                              _____________________________</w:t>
      </w: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(</w:t>
      </w:r>
      <w:r>
        <w:rPr>
          <w:lang w:val="sr-Cyrl-CS"/>
        </w:rPr>
        <w:t>датум</w:t>
      </w:r>
      <w:r>
        <w:rPr>
          <w:lang w:val="sr-Latn-CS"/>
        </w:rPr>
        <w:t>)                                                                                    (</w:t>
      </w:r>
      <w:r>
        <w:rPr>
          <w:lang w:val="sr-Cyrl-CS"/>
        </w:rPr>
        <w:t>потпис и функција</w:t>
      </w:r>
      <w:r>
        <w:rPr>
          <w:lang w:val="sr-Latn-CS"/>
        </w:rPr>
        <w:t>)</w:t>
      </w: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Cyrl-CS"/>
        </w:rPr>
      </w:pP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Cyrl-CS"/>
        </w:rPr>
        <w:lastRenderedPageBreak/>
        <w:t>Запажања о прегледу годишњег рада наставника</w:t>
      </w:r>
      <w:r>
        <w:rPr>
          <w:lang w:val="sr-Latn-CS"/>
        </w:rPr>
        <w:t>:</w:t>
      </w: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                                              _____________________________</w:t>
      </w: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(</w:t>
      </w:r>
      <w:r>
        <w:rPr>
          <w:lang w:val="sr-Cyrl-CS"/>
        </w:rPr>
        <w:t>датум</w:t>
      </w:r>
      <w:r>
        <w:rPr>
          <w:lang w:val="sr-Latn-CS"/>
        </w:rPr>
        <w:t>)                                                                                    (</w:t>
      </w:r>
      <w:r>
        <w:rPr>
          <w:lang w:val="sr-Cyrl-CS"/>
        </w:rPr>
        <w:t>потпис и функција</w:t>
      </w:r>
      <w:r>
        <w:rPr>
          <w:lang w:val="sr-Latn-CS"/>
        </w:rPr>
        <w:t>)</w:t>
      </w: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Cyrl-CS"/>
        </w:rPr>
      </w:pP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Cyrl-CS"/>
        </w:rPr>
      </w:pP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Cyrl-CS"/>
        </w:rPr>
      </w:pP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Cyrl-CS"/>
        </w:rPr>
        <w:t>Запажања о прегледу планова</w:t>
      </w:r>
      <w:r>
        <w:rPr>
          <w:lang w:val="sr-Latn-CS"/>
        </w:rPr>
        <w:t xml:space="preserve"> (</w:t>
      </w:r>
      <w:r>
        <w:rPr>
          <w:lang w:val="sr-Cyrl-CS"/>
        </w:rPr>
        <w:t>годишњег и оперативног</w:t>
      </w:r>
      <w:r>
        <w:rPr>
          <w:lang w:val="sr-Latn-CS"/>
        </w:rPr>
        <w:t xml:space="preserve">) </w:t>
      </w:r>
      <w:r>
        <w:rPr>
          <w:lang w:val="sr-Cyrl-CS"/>
        </w:rPr>
        <w:t>рада наставника</w:t>
      </w:r>
      <w:r>
        <w:rPr>
          <w:lang w:val="sr-Latn-CS"/>
        </w:rPr>
        <w:t>:</w:t>
      </w: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                                              _____________________________</w:t>
      </w: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(</w:t>
      </w:r>
      <w:r>
        <w:rPr>
          <w:lang w:val="sr-Cyrl-CS"/>
        </w:rPr>
        <w:t>датум</w:t>
      </w:r>
      <w:r>
        <w:rPr>
          <w:lang w:val="sr-Latn-CS"/>
        </w:rPr>
        <w:t>)                                                                                    (</w:t>
      </w:r>
      <w:r>
        <w:rPr>
          <w:lang w:val="sr-Cyrl-CS"/>
        </w:rPr>
        <w:t>потпис и функција</w:t>
      </w:r>
      <w:r>
        <w:rPr>
          <w:lang w:val="sr-Latn-CS"/>
        </w:rPr>
        <w:t>)</w:t>
      </w: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Cyrl-CS"/>
        </w:rPr>
      </w:pPr>
    </w:p>
    <w:p w:rsidR="001D02A8" w:rsidRDefault="001D02A8" w:rsidP="001D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</w:p>
    <w:p w:rsidR="002430EE" w:rsidRDefault="002430EE" w:rsidP="00243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sectPr w:rsidR="002430EE" w:rsidSect="00D31C65">
          <w:pgSz w:w="12240" w:h="15840"/>
          <w:pgMar w:top="1440" w:right="1440" w:bottom="1440" w:left="1440" w:header="706" w:footer="706" w:gutter="0"/>
          <w:cols w:space="708"/>
          <w:docGrid w:linePitch="360"/>
        </w:sectPr>
      </w:pPr>
    </w:p>
    <w:p w:rsidR="00D103B3" w:rsidRPr="004D0EF7" w:rsidRDefault="00D103B3" w:rsidP="004D0EF7">
      <w:pPr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3960"/>
        <w:gridCol w:w="3960"/>
      </w:tblGrid>
      <w:tr w:rsidR="00D103B3" w:rsidRPr="001F62EC" w:rsidTr="00D103B3">
        <w:trPr>
          <w:trHeight w:val="278"/>
        </w:trPr>
        <w:tc>
          <w:tcPr>
            <w:tcW w:w="3600" w:type="dxa"/>
            <w:vMerge w:val="restart"/>
            <w:shd w:val="clear" w:color="auto" w:fill="D9D9D9"/>
            <w:vAlign w:val="center"/>
          </w:tcPr>
          <w:p w:rsidR="00D103B3" w:rsidRDefault="00D103B3" w:rsidP="00D103B3">
            <w:pPr>
              <w:pStyle w:val="Default"/>
              <w:jc w:val="center"/>
              <w:rPr>
                <w:b/>
                <w:lang w:val="sr-Latn-BA"/>
              </w:rPr>
            </w:pPr>
          </w:p>
          <w:p w:rsidR="00D103B3" w:rsidRDefault="00D103B3" w:rsidP="00D103B3">
            <w:pPr>
              <w:pStyle w:val="Default"/>
              <w:jc w:val="center"/>
              <w:rPr>
                <w:b/>
                <w:lang w:val="sr-Latn-BA"/>
              </w:rPr>
            </w:pPr>
          </w:p>
          <w:p w:rsidR="00D103B3" w:rsidRDefault="00D103B3" w:rsidP="00D103B3">
            <w:pPr>
              <w:pStyle w:val="Default"/>
              <w:jc w:val="center"/>
              <w:rPr>
                <w:b/>
                <w:lang w:val="sr-Latn-BA"/>
              </w:rPr>
            </w:pPr>
          </w:p>
          <w:p w:rsidR="00D103B3" w:rsidRPr="001F62EC" w:rsidRDefault="00D103B3" w:rsidP="00D103B3">
            <w:pPr>
              <w:pStyle w:val="Default"/>
              <w:jc w:val="center"/>
              <w:rPr>
                <w:b/>
                <w:lang w:val="sr-Cyrl-CS"/>
              </w:rPr>
            </w:pPr>
            <w:r w:rsidRPr="001F62EC">
              <w:rPr>
                <w:b/>
                <w:lang w:val="sr-Cyrl-CS"/>
              </w:rPr>
              <w:t>Наставни предмет</w:t>
            </w:r>
          </w:p>
        </w:tc>
        <w:tc>
          <w:tcPr>
            <w:tcW w:w="7920" w:type="dxa"/>
            <w:gridSpan w:val="2"/>
            <w:shd w:val="clear" w:color="auto" w:fill="D9D9D9"/>
            <w:vAlign w:val="center"/>
          </w:tcPr>
          <w:p w:rsidR="00D103B3" w:rsidRDefault="00D103B3" w:rsidP="00D103B3">
            <w:pPr>
              <w:pStyle w:val="Default"/>
              <w:jc w:val="center"/>
              <w:rPr>
                <w:b/>
                <w:lang w:val="sr-Latn-BA"/>
              </w:rPr>
            </w:pPr>
          </w:p>
          <w:p w:rsidR="00D103B3" w:rsidRDefault="00D103B3" w:rsidP="00D103B3">
            <w:pPr>
              <w:pStyle w:val="Default"/>
              <w:jc w:val="center"/>
              <w:rPr>
                <w:b/>
                <w:lang w:val="sr-Latn-BA"/>
              </w:rPr>
            </w:pPr>
            <w:r w:rsidRPr="001F62EC">
              <w:rPr>
                <w:b/>
                <w:lang w:val="sr-Cyrl-CS"/>
              </w:rPr>
              <w:t>ФОНД ЧАСОВА</w:t>
            </w:r>
          </w:p>
          <w:p w:rsidR="00D103B3" w:rsidRPr="001F62EC" w:rsidRDefault="00D103B3" w:rsidP="00D103B3">
            <w:pPr>
              <w:pStyle w:val="Default"/>
              <w:jc w:val="center"/>
              <w:rPr>
                <w:b/>
                <w:lang w:val="sr-Latn-BA"/>
              </w:rPr>
            </w:pPr>
          </w:p>
        </w:tc>
      </w:tr>
      <w:tr w:rsidR="00D103B3" w:rsidRPr="001F62EC" w:rsidTr="00D103B3">
        <w:trPr>
          <w:trHeight w:val="277"/>
        </w:trPr>
        <w:tc>
          <w:tcPr>
            <w:tcW w:w="3600" w:type="dxa"/>
            <w:vMerge/>
            <w:shd w:val="clear" w:color="auto" w:fill="D9D9D9"/>
            <w:vAlign w:val="center"/>
          </w:tcPr>
          <w:p w:rsidR="00D103B3" w:rsidRPr="001F62EC" w:rsidRDefault="00D103B3" w:rsidP="00D103B3">
            <w:pPr>
              <w:pStyle w:val="Default"/>
              <w:jc w:val="center"/>
              <w:rPr>
                <w:lang w:val="sr-Cyrl-CS"/>
              </w:rPr>
            </w:pPr>
          </w:p>
        </w:tc>
        <w:tc>
          <w:tcPr>
            <w:tcW w:w="3960" w:type="dxa"/>
            <w:shd w:val="clear" w:color="auto" w:fill="D9D9D9"/>
            <w:vAlign w:val="center"/>
          </w:tcPr>
          <w:p w:rsidR="00D103B3" w:rsidRDefault="00D103B3" w:rsidP="00D103B3">
            <w:pPr>
              <w:pStyle w:val="Default"/>
              <w:jc w:val="center"/>
              <w:rPr>
                <w:b/>
                <w:lang w:val="sr-Latn-BA"/>
              </w:rPr>
            </w:pPr>
          </w:p>
          <w:p w:rsidR="00D103B3" w:rsidRPr="001F62EC" w:rsidRDefault="00D103B3" w:rsidP="00D103B3">
            <w:pPr>
              <w:pStyle w:val="Default"/>
              <w:jc w:val="center"/>
              <w:rPr>
                <w:b/>
                <w:lang w:val="sr-Cyrl-CS"/>
              </w:rPr>
            </w:pPr>
            <w:r w:rsidRPr="001F62EC">
              <w:rPr>
                <w:b/>
                <w:lang w:val="sr-Cyrl-CS"/>
              </w:rPr>
              <w:t>НЕДЕЉНИ</w:t>
            </w:r>
          </w:p>
        </w:tc>
        <w:tc>
          <w:tcPr>
            <w:tcW w:w="3960" w:type="dxa"/>
            <w:shd w:val="clear" w:color="auto" w:fill="D9D9D9"/>
            <w:vAlign w:val="center"/>
          </w:tcPr>
          <w:p w:rsidR="00D103B3" w:rsidRDefault="00D103B3" w:rsidP="00D103B3">
            <w:pPr>
              <w:pStyle w:val="Default"/>
              <w:jc w:val="center"/>
              <w:rPr>
                <w:b/>
                <w:lang w:val="sr-Latn-BA"/>
              </w:rPr>
            </w:pPr>
          </w:p>
          <w:p w:rsidR="00D103B3" w:rsidRDefault="00D103B3" w:rsidP="00D103B3">
            <w:pPr>
              <w:pStyle w:val="Default"/>
              <w:jc w:val="center"/>
              <w:rPr>
                <w:b/>
                <w:lang w:val="sr-Latn-BA"/>
              </w:rPr>
            </w:pPr>
            <w:r w:rsidRPr="001F62EC">
              <w:rPr>
                <w:b/>
                <w:lang w:val="sr-Cyrl-CS"/>
              </w:rPr>
              <w:t>ГОДИШЊИ</w:t>
            </w:r>
          </w:p>
          <w:p w:rsidR="00D103B3" w:rsidRPr="001F62EC" w:rsidRDefault="00D103B3" w:rsidP="00D103B3">
            <w:pPr>
              <w:pStyle w:val="Default"/>
              <w:jc w:val="center"/>
              <w:rPr>
                <w:b/>
                <w:lang w:val="sr-Latn-BA"/>
              </w:rPr>
            </w:pPr>
          </w:p>
        </w:tc>
      </w:tr>
      <w:tr w:rsidR="00D103B3" w:rsidRPr="001F62EC" w:rsidTr="00D103B3">
        <w:tc>
          <w:tcPr>
            <w:tcW w:w="3600" w:type="dxa"/>
            <w:vAlign w:val="center"/>
          </w:tcPr>
          <w:p w:rsidR="00D103B3" w:rsidRPr="008430AF" w:rsidRDefault="00D103B3" w:rsidP="00D103B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960" w:type="dxa"/>
            <w:vAlign w:val="center"/>
          </w:tcPr>
          <w:p w:rsidR="00D103B3" w:rsidRPr="00697111" w:rsidRDefault="00D103B3" w:rsidP="00D103B3">
            <w:pPr>
              <w:pStyle w:val="Default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960" w:type="dxa"/>
            <w:vAlign w:val="center"/>
          </w:tcPr>
          <w:p w:rsidR="00D103B3" w:rsidRPr="008430AF" w:rsidRDefault="00D103B3" w:rsidP="00D103B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</w:tbl>
    <w:p w:rsidR="00D103B3" w:rsidRDefault="00D103B3" w:rsidP="00D103B3">
      <w:pPr>
        <w:jc w:val="center"/>
        <w:rPr>
          <w:b/>
          <w:lang w:val="sr-Latn-BA"/>
        </w:rPr>
      </w:pPr>
    </w:p>
    <w:p w:rsidR="00D103B3" w:rsidRDefault="00D103B3" w:rsidP="00D103B3">
      <w:pPr>
        <w:jc w:val="center"/>
        <w:rPr>
          <w:b/>
          <w:lang w:val="sr-Latn-BA"/>
        </w:rPr>
      </w:pPr>
    </w:p>
    <w:p w:rsidR="00D103B3" w:rsidRDefault="00D103B3" w:rsidP="00D103B3">
      <w:pPr>
        <w:jc w:val="center"/>
        <w:rPr>
          <w:b/>
          <w:lang w:val="sr-Latn-BA"/>
        </w:rPr>
      </w:pPr>
    </w:p>
    <w:p w:rsidR="00D103B3" w:rsidRPr="00D103B3" w:rsidRDefault="00D103B3" w:rsidP="00D103B3">
      <w:pPr>
        <w:rPr>
          <w:b/>
        </w:rPr>
      </w:pPr>
    </w:p>
    <w:p w:rsidR="00D103B3" w:rsidRDefault="00D103B3" w:rsidP="00D103B3">
      <w:pPr>
        <w:rPr>
          <w:b/>
        </w:rPr>
      </w:pPr>
    </w:p>
    <w:p w:rsidR="00D103B3" w:rsidRDefault="00D103B3" w:rsidP="00D103B3">
      <w:pPr>
        <w:rPr>
          <w:b/>
        </w:rPr>
      </w:pPr>
    </w:p>
    <w:p w:rsidR="00D103B3" w:rsidRPr="00D103B3" w:rsidRDefault="00D103B3" w:rsidP="00D103B3">
      <w:pPr>
        <w:rPr>
          <w:b/>
        </w:rPr>
      </w:pPr>
      <w:r>
        <w:rPr>
          <w:b/>
        </w:rPr>
        <w:t>ЦИЉ:</w:t>
      </w:r>
    </w:p>
    <w:p w:rsidR="00D103B3" w:rsidRDefault="00D103B3" w:rsidP="00D103B3">
      <w:pPr>
        <w:jc w:val="both"/>
      </w:pPr>
      <w:r w:rsidRPr="00F6526C">
        <w:t xml:space="preserve">Циљ наставе </w:t>
      </w:r>
      <w:r>
        <w:t>математике</w:t>
      </w:r>
      <w:r w:rsidRPr="00F6526C">
        <w:t xml:space="preserve"> јесте да</w:t>
      </w:r>
      <w:r>
        <w:t xml:space="preserve"> </w:t>
      </w:r>
      <w:r w:rsidRPr="008430AF">
        <w:rPr>
          <w:lang w:val="ru-RU"/>
        </w:rPr>
        <w:t>ученик, овладавајући математичким концептима, знањима и вештинама, развије основе апстрактног и критичког мишљења, позитивне ставове према математици, способност комуникације математичким језиком и писмом</w:t>
      </w:r>
      <w:r>
        <w:t xml:space="preserve">, да </w:t>
      </w:r>
      <w:r w:rsidRPr="008430AF">
        <w:rPr>
          <w:lang w:val="ru-RU"/>
        </w:rPr>
        <w:t>примени стечена знања и вештине у даљем школовању и решавању проблема из свакодневног живота, као и да формира основ за даљи развој математичких појмова.</w:t>
      </w:r>
    </w:p>
    <w:p w:rsidR="00D103B3" w:rsidRDefault="00D103B3" w:rsidP="00D103B3">
      <w:pPr>
        <w:pStyle w:val="1tekst"/>
        <w:ind w:left="0" w:right="-2" w:firstLine="0"/>
        <w:jc w:val="left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D103B3" w:rsidRPr="00CF0F00" w:rsidRDefault="00D103B3" w:rsidP="00D103B3">
      <w:pPr>
        <w:pStyle w:val="1tekst"/>
        <w:ind w:left="0" w:right="-2" w:firstLine="0"/>
        <w:jc w:val="left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CF0F00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ЛИТЕРАТУРА</w:t>
      </w:r>
    </w:p>
    <w:p w:rsidR="00D103B3" w:rsidRDefault="00D103B3" w:rsidP="00D103B3">
      <w:pPr>
        <w:pStyle w:val="1tekst"/>
        <w:ind w:right="-2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3B3" w:rsidRDefault="00D103B3" w:rsidP="00D103B3">
      <w:r>
        <w:t xml:space="preserve">Јовановић, Б., Русић, Ј., Николић Гајић, Н. (2020), Математика, уџбеник за трећи разред основне школе први део. Београд: БИГЗ </w:t>
      </w:r>
    </w:p>
    <w:p w:rsidR="00D103B3" w:rsidRDefault="00D103B3" w:rsidP="00D103B3">
      <w:r>
        <w:t xml:space="preserve">Јовановић, Б., Русић, Ј., Николић Гајић, Н. (2020), Математика, уџбеник за трећи разред основне школе други део. Београд: БИГЗ </w:t>
      </w:r>
    </w:p>
    <w:p w:rsidR="00D103B3" w:rsidRPr="00D103B3" w:rsidRDefault="00D103B3" w:rsidP="00D103B3">
      <w:r>
        <w:t xml:space="preserve">Јовановић, Б., Русић, Ј., Николић Гајић, Н. (2020), Математика, радна свеска за трећи разред основне школе. Београд: БИГЗ </w:t>
      </w:r>
    </w:p>
    <w:p w:rsidR="00D103B3" w:rsidRPr="00CF0F00" w:rsidRDefault="00D103B3" w:rsidP="00D103B3">
      <w:pPr>
        <w:rPr>
          <w:b/>
          <w:lang w:val="sr-Cyrl-CS"/>
        </w:rPr>
      </w:pPr>
      <w:r w:rsidRPr="00CF0F00">
        <w:rPr>
          <w:b/>
          <w:lang w:val="sr-Cyrl-CS"/>
        </w:rPr>
        <w:t>МЕТОДИЧКА ЛИТЕРАТУРА</w:t>
      </w:r>
    </w:p>
    <w:p w:rsidR="00D103B3" w:rsidRPr="00D103B3" w:rsidRDefault="00D103B3" w:rsidP="00D103B3">
      <w:pPr>
        <w:rPr>
          <w:lang w:val="sr-Cyrl-CS"/>
        </w:rPr>
      </w:pPr>
      <w:r>
        <w:rPr>
          <w:lang w:val="sr-Cyrl-CS"/>
        </w:rPr>
        <w:t xml:space="preserve">М. Дејић, М. Егерић, </w:t>
      </w:r>
      <w:r w:rsidRPr="00A17581">
        <w:rPr>
          <w:i/>
          <w:iCs/>
          <w:lang w:val="sr-Cyrl-CS"/>
        </w:rPr>
        <w:t>Методика математике у разредној настави</w:t>
      </w:r>
      <w:r>
        <w:rPr>
          <w:lang w:val="sr-Cyrl-CS"/>
        </w:rPr>
        <w:t>, Факултет педагошких наука универзитета у Крагујевцу, Јагодина, 2015.</w:t>
      </w:r>
      <w:r>
        <w:t xml:space="preserve">М. Марјановић, </w:t>
      </w:r>
      <w:r w:rsidRPr="00A17581">
        <w:rPr>
          <w:i/>
          <w:iCs/>
        </w:rPr>
        <w:t>Методика математике</w:t>
      </w:r>
      <w:r>
        <w:t>, Учитељски факултет, Београд, 1996.</w:t>
      </w:r>
    </w:p>
    <w:tbl>
      <w:tblPr>
        <w:tblpPr w:leftFromText="180" w:rightFromText="180" w:horzAnchor="margin" w:tblpY="-405"/>
        <w:tblW w:w="13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11612"/>
      </w:tblGrid>
      <w:tr w:rsidR="00D103B3" w:rsidRPr="00697111" w:rsidTr="004D0EF7">
        <w:tc>
          <w:tcPr>
            <w:tcW w:w="1668" w:type="dxa"/>
            <w:shd w:val="clear" w:color="auto" w:fill="D9D9D9"/>
          </w:tcPr>
          <w:p w:rsidR="00D103B3" w:rsidRPr="004D0EF7" w:rsidRDefault="00D103B3" w:rsidP="004D0EF7">
            <w:pPr>
              <w:jc w:val="center"/>
              <w:rPr>
                <w:b/>
                <w:sz w:val="20"/>
                <w:szCs w:val="20"/>
                <w:lang w:val="sr-Latn-BA"/>
              </w:rPr>
            </w:pPr>
            <w:r w:rsidRPr="004D0EF7">
              <w:rPr>
                <w:b/>
                <w:sz w:val="20"/>
                <w:szCs w:val="20"/>
                <w:lang w:val="sr-Cyrl-CS"/>
              </w:rPr>
              <w:lastRenderedPageBreak/>
              <w:t>НАСТАВНА ТЕМА / ОБЛАСТ</w:t>
            </w:r>
          </w:p>
        </w:tc>
        <w:tc>
          <w:tcPr>
            <w:tcW w:w="11612" w:type="dxa"/>
            <w:shd w:val="clear" w:color="auto" w:fill="D9D9D9"/>
          </w:tcPr>
          <w:p w:rsidR="00D103B3" w:rsidRPr="00697111" w:rsidRDefault="00D103B3" w:rsidP="004D0EF7">
            <w:pPr>
              <w:pStyle w:val="Heading6"/>
              <w:rPr>
                <w:szCs w:val="22"/>
              </w:rPr>
            </w:pPr>
            <w:r w:rsidRPr="00697111">
              <w:rPr>
                <w:sz w:val="22"/>
                <w:szCs w:val="22"/>
              </w:rPr>
              <w:t>ИСХОДИ</w:t>
            </w:r>
          </w:p>
          <w:p w:rsidR="00D103B3" w:rsidRPr="00697111" w:rsidRDefault="00D103B3" w:rsidP="004D0EF7">
            <w:pPr>
              <w:jc w:val="center"/>
              <w:rPr>
                <w:b/>
                <w:lang w:val="sr-Cyrl-CS"/>
              </w:rPr>
            </w:pPr>
            <w:r w:rsidRPr="00697111">
              <w:rPr>
                <w:bCs/>
                <w:lang w:val="sr-Cyrl-CS"/>
              </w:rPr>
              <w:t>По завршеној теми/области ученик ће бити у стању да:</w:t>
            </w:r>
          </w:p>
        </w:tc>
      </w:tr>
      <w:tr w:rsidR="00D103B3" w:rsidRPr="00697111" w:rsidTr="004D0EF7">
        <w:trPr>
          <w:trHeight w:val="890"/>
        </w:trPr>
        <w:tc>
          <w:tcPr>
            <w:tcW w:w="1668" w:type="dxa"/>
            <w:shd w:val="clear" w:color="auto" w:fill="F2F2F2"/>
          </w:tcPr>
          <w:p w:rsidR="00D103B3" w:rsidRPr="00697111" w:rsidRDefault="00D103B3" w:rsidP="004D0EF7">
            <w:pPr>
              <w:spacing w:after="100" w:afterAutospacing="1"/>
              <w:rPr>
                <w:lang w:val="sr-Cyrl-CS"/>
              </w:rPr>
            </w:pPr>
            <w:r w:rsidRPr="00D55A98">
              <w:rPr>
                <w:b/>
                <w:bCs/>
                <w:lang w:eastAsia="sr-Latn-CS"/>
              </w:rPr>
              <w:t>БРОЈЕВИ</w:t>
            </w:r>
          </w:p>
        </w:tc>
        <w:tc>
          <w:tcPr>
            <w:tcW w:w="11612" w:type="dxa"/>
          </w:tcPr>
          <w:p w:rsidR="00D103B3" w:rsidRPr="008430AF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lang w:val="sr-Cyrl-CS"/>
              </w:rPr>
            </w:pPr>
            <w:r w:rsidRPr="008430AF">
              <w:rPr>
                <w:rFonts w:eastAsia="Calibri"/>
                <w:lang w:val="sr-Cyrl-CS"/>
              </w:rPr>
              <w:t xml:space="preserve">прочита, запише </w:t>
            </w:r>
            <w:r w:rsidRPr="008430AF">
              <w:rPr>
                <w:rFonts w:eastAsia="Calibri"/>
              </w:rPr>
              <w:t xml:space="preserve">и </w:t>
            </w:r>
            <w:r w:rsidRPr="008430AF">
              <w:rPr>
                <w:rFonts w:eastAsia="Calibri"/>
                <w:lang w:val="sr-Cyrl-CS"/>
              </w:rPr>
              <w:t>упореди бројеве прве хиљаде и прикаже их на бројевној правој;</w:t>
            </w:r>
          </w:p>
          <w:p w:rsidR="00D103B3" w:rsidRPr="008430AF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lang w:val="sr-Cyrl-CS"/>
              </w:rPr>
            </w:pPr>
            <w:r w:rsidRPr="008430AF">
              <w:rPr>
                <w:rFonts w:eastAsia="Calibri"/>
                <w:lang w:val="sr-Cyrl-CS"/>
              </w:rPr>
              <w:t>прочита и напише број римским цифрама(до 1000);</w:t>
            </w:r>
          </w:p>
          <w:p w:rsidR="00D103B3" w:rsidRPr="008430AF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lang w:val="sr-Cyrl-CS"/>
              </w:rPr>
            </w:pPr>
            <w:r w:rsidRPr="008430AF">
              <w:rPr>
                <w:rFonts w:eastAsia="Calibri"/>
                <w:lang w:val="sr-Cyrl-CS"/>
              </w:rPr>
              <w:t>изврши четири основне рачунске операције, писмено и усмено (до 1000);</w:t>
            </w:r>
          </w:p>
          <w:p w:rsidR="00D103B3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lang w:val="sr-Cyrl-CS"/>
              </w:rPr>
            </w:pPr>
            <w:r w:rsidRPr="008430AF">
              <w:rPr>
                <w:rFonts w:eastAsia="Calibri"/>
                <w:lang w:val="sr-Cyrl-CS"/>
              </w:rPr>
              <w:t>подели број бројем прве десетице, са</w:t>
            </w:r>
            <w:r>
              <w:rPr>
                <w:rFonts w:eastAsia="Calibri"/>
                <w:lang w:val="sr-Cyrl-CS"/>
              </w:rPr>
              <w:t xml:space="preserve"> остатком</w:t>
            </w:r>
            <w:r w:rsidRPr="008430AF">
              <w:rPr>
                <w:rFonts w:eastAsia="Calibri"/>
                <w:lang w:val="sr-Cyrl-CS"/>
              </w:rPr>
              <w:t xml:space="preserve"> и без остатка, и провери резултат;</w:t>
            </w:r>
          </w:p>
          <w:p w:rsidR="00D103B3" w:rsidRPr="008430AF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lang w:val="sr-Cyrl-CS"/>
              </w:rPr>
            </w:pPr>
            <w:r w:rsidRPr="008430AF">
              <w:rPr>
                <w:rFonts w:eastAsia="Calibri"/>
                <w:lang w:val="sr-Cyrl-CS"/>
              </w:rPr>
              <w:t>процени вредност израза са једном рачунском операцијом;</w:t>
            </w:r>
          </w:p>
          <w:p w:rsidR="00D103B3" w:rsidRPr="008430AF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lang w:val="sr-Cyrl-CS"/>
              </w:rPr>
            </w:pPr>
            <w:r w:rsidRPr="008430AF">
              <w:rPr>
                <w:rFonts w:eastAsia="Calibri"/>
                <w:lang w:val="sr-Cyrl-CS"/>
              </w:rPr>
              <w:t>израчуна вредност бројевног израза са највише три рачунске операције;</w:t>
            </w:r>
          </w:p>
          <w:p w:rsidR="00D103B3" w:rsidRPr="008430AF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lang w:val="sr-Cyrl-CS"/>
              </w:rPr>
            </w:pPr>
            <w:r w:rsidRPr="008430AF">
              <w:rPr>
                <w:rFonts w:eastAsia="Calibri"/>
                <w:lang w:val="sr-Cyrl-CS"/>
              </w:rPr>
              <w:t>одреди десетице и стотине најближе датом броју;</w:t>
            </w:r>
          </w:p>
          <w:p w:rsidR="00D103B3" w:rsidRPr="008430AF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lang w:val="sr-Cyrl-CS"/>
              </w:rPr>
            </w:pPr>
            <w:r w:rsidRPr="008430AF">
              <w:rPr>
                <w:rFonts w:eastAsia="Calibri"/>
                <w:lang w:val="sr-Cyrl-CS"/>
              </w:rPr>
              <w:t>реши једначину са једном рачунском операцијом;</w:t>
            </w:r>
          </w:p>
          <w:p w:rsidR="00D103B3" w:rsidRPr="008430AF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lang w:val="sr-Cyrl-CS"/>
              </w:rPr>
            </w:pPr>
            <w:r w:rsidRPr="008430AF">
              <w:rPr>
                <w:rFonts w:eastAsia="Calibri"/>
                <w:lang w:val="sr-Cyrl-CS"/>
              </w:rPr>
              <w:t>одреди и запише скуп решења неједначине са сабирањем и одузимањем;</w:t>
            </w:r>
          </w:p>
          <w:p w:rsidR="00D103B3" w:rsidRPr="008430AF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lang w:val="sr-Cyrl-CS"/>
              </w:rPr>
            </w:pPr>
            <w:r w:rsidRPr="008430AF">
              <w:rPr>
                <w:rFonts w:eastAsia="Calibri"/>
                <w:lang w:val="sr-Cyrl-CS"/>
              </w:rPr>
              <w:t>реши проблемски задатак користећи бројевни израз или једначину;</w:t>
            </w:r>
          </w:p>
          <w:p w:rsidR="00D103B3" w:rsidRPr="00D103B3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</w:rPr>
            </w:pPr>
            <w:r w:rsidRPr="008430AF">
              <w:rPr>
                <w:rFonts w:eastAsia="Calibri"/>
                <w:lang w:val="sr-Cyrl-CS"/>
              </w:rPr>
              <w:t xml:space="preserve">уочи делове целине и запише разломке облика </w:t>
            </w:r>
            <w:r>
              <w:rPr>
                <w:rFonts w:eastAsia="Calibri"/>
                <w:noProof/>
                <w:position w:val="-24"/>
              </w:rPr>
              <w:drawing>
                <wp:inline distT="0" distB="0" distL="0" distR="0">
                  <wp:extent cx="190500" cy="390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eastAsia="Calibri" w:hAnsi="Cambria Math"/>
                </w:rPr>
                <m:t>(m≤n</m:t>
              </m:r>
              <m:r>
                <w:rPr>
                  <w:rFonts w:ascii="Cambria Math" w:hAnsi="Cambria Math"/>
                  <w:lang w:val="ru-RU"/>
                </w:rPr>
                <m:t>≤10</m:t>
              </m:r>
              <m:r>
                <w:rPr>
                  <w:rFonts w:ascii="Cambria Math" w:eastAsia="Calibri" w:hAnsi="Cambria Math"/>
                </w:rPr>
                <m:t xml:space="preserve"> )</m:t>
              </m:r>
            </m:oMath>
            <w:r w:rsidRPr="008430AF">
              <w:rPr>
                <w:rFonts w:eastAsia="Calibri"/>
                <w:lang w:val="sr-Cyrl-CS"/>
              </w:rPr>
              <w:t>;</w:t>
            </w:r>
          </w:p>
          <w:p w:rsidR="00D103B3" w:rsidRPr="00D103B3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</w:rPr>
            </w:pPr>
            <w:r w:rsidRPr="00D103B3">
              <w:rPr>
                <w:rFonts w:eastAsia="Calibri"/>
              </w:rPr>
              <w:t xml:space="preserve">упореди разломке облика </w:t>
            </w:r>
            <w:r>
              <w:rPr>
                <w:rFonts w:eastAsia="Calibri"/>
                <w:noProof/>
                <w:position w:val="-24"/>
              </w:rPr>
              <w:drawing>
                <wp:inline distT="0" distB="0" distL="0" distR="0">
                  <wp:extent cx="190500" cy="390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03B3">
              <w:rPr>
                <w:rFonts w:eastAsia="Calibri"/>
              </w:rPr>
              <w:t xml:space="preserve"> са једнаким имениоцима;</w:t>
            </w:r>
          </w:p>
          <w:p w:rsidR="00D103B3" w:rsidRPr="008430AF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</w:rPr>
            </w:pPr>
            <w:r w:rsidRPr="008430AF">
              <w:rPr>
                <w:rFonts w:eastAsia="Calibri"/>
              </w:rPr>
              <w:t>резултат мерења дужине запише децималним бројем са једном децималом;</w:t>
            </w:r>
          </w:p>
          <w:p w:rsidR="00D103B3" w:rsidRPr="008430AF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</w:rPr>
            </w:pPr>
            <w:r w:rsidRPr="008430AF">
              <w:rPr>
                <w:rFonts w:eastAsia="Calibri"/>
              </w:rPr>
              <w:t>уочи и речима опише правило за настајање бројевног низа;</w:t>
            </w:r>
          </w:p>
          <w:p w:rsidR="00D103B3" w:rsidRPr="004D0EF7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color w:val="000000"/>
              </w:rPr>
            </w:pPr>
            <w:r w:rsidRPr="008430AF">
              <w:rPr>
                <w:rFonts w:eastAsia="Calibri"/>
                <w:color w:val="000000"/>
                <w:lang w:val="ru-RU"/>
              </w:rPr>
              <w:t>чита и користи податке представљене табеларно или графички (стубичасти</w:t>
            </w:r>
            <w:r>
              <w:rPr>
                <w:rFonts w:eastAsia="Calibri"/>
                <w:color w:val="000000"/>
              </w:rPr>
              <w:t>м</w:t>
            </w:r>
            <w:r w:rsidRPr="008430AF">
              <w:rPr>
                <w:rFonts w:eastAsia="Calibri"/>
                <w:color w:val="000000"/>
                <w:lang w:val="ru-RU"/>
              </w:rPr>
              <w:t xml:space="preserve"> дијаграм</w:t>
            </w:r>
            <w:r>
              <w:rPr>
                <w:rFonts w:eastAsia="Calibri"/>
                <w:color w:val="000000"/>
                <w:lang w:val="ru-RU"/>
              </w:rPr>
              <w:t>ом</w:t>
            </w:r>
            <w:r w:rsidRPr="008430AF">
              <w:rPr>
                <w:rFonts w:eastAsia="Calibri"/>
                <w:color w:val="000000"/>
                <w:lang w:val="ru-RU"/>
              </w:rPr>
              <w:t xml:space="preserve"> и сликовни</w:t>
            </w:r>
            <w:r>
              <w:rPr>
                <w:rFonts w:eastAsia="Calibri"/>
                <w:color w:val="000000"/>
                <w:lang w:val="ru-RU"/>
              </w:rPr>
              <w:t>м</w:t>
            </w:r>
            <w:r w:rsidRPr="008430AF">
              <w:rPr>
                <w:rFonts w:eastAsia="Calibri"/>
                <w:color w:val="000000"/>
                <w:lang w:val="ru-RU"/>
              </w:rPr>
              <w:t xml:space="preserve"> дијаграм</w:t>
            </w:r>
            <w:r>
              <w:rPr>
                <w:rFonts w:eastAsia="Calibri"/>
                <w:color w:val="000000"/>
                <w:lang w:val="ru-RU"/>
              </w:rPr>
              <w:t>ом</w:t>
            </w:r>
            <w:r w:rsidRPr="008430AF">
              <w:rPr>
                <w:rFonts w:eastAsia="Calibri"/>
                <w:color w:val="000000"/>
                <w:lang w:val="ru-RU"/>
              </w:rPr>
              <w:t xml:space="preserve">); </w:t>
            </w:r>
          </w:p>
        </w:tc>
      </w:tr>
      <w:tr w:rsidR="00D103B3" w:rsidRPr="00697111" w:rsidTr="004D0EF7">
        <w:trPr>
          <w:trHeight w:val="841"/>
        </w:trPr>
        <w:tc>
          <w:tcPr>
            <w:tcW w:w="1668" w:type="dxa"/>
            <w:shd w:val="clear" w:color="auto" w:fill="F2F2F2"/>
          </w:tcPr>
          <w:p w:rsidR="00D103B3" w:rsidRPr="008430AF" w:rsidRDefault="00D103B3" w:rsidP="004D0EF7">
            <w:pPr>
              <w:spacing w:after="100" w:afterAutospacing="1"/>
              <w:rPr>
                <w:b/>
              </w:rPr>
            </w:pPr>
            <w:r w:rsidRPr="00D55A98">
              <w:rPr>
                <w:b/>
                <w:lang w:val="sr-Cyrl-CS"/>
              </w:rPr>
              <w:t>ГЕОМЕТРИЈА</w:t>
            </w:r>
          </w:p>
        </w:tc>
        <w:tc>
          <w:tcPr>
            <w:tcW w:w="11612" w:type="dxa"/>
          </w:tcPr>
          <w:p w:rsidR="00D103B3" w:rsidRPr="008430AF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lang w:val="sr-Cyrl-CS"/>
              </w:rPr>
            </w:pPr>
            <w:r w:rsidRPr="008430AF">
              <w:rPr>
                <w:rFonts w:eastAsia="Calibri"/>
              </w:rPr>
              <w:t>црта паралелне и нормалне праве, правоугаоник и квадрат;</w:t>
            </w:r>
          </w:p>
          <w:p w:rsidR="00D103B3" w:rsidRPr="008430AF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lang w:val="sr-Cyrl-CS"/>
              </w:rPr>
            </w:pPr>
            <w:r w:rsidRPr="008430AF">
              <w:rPr>
                <w:rFonts w:eastAsia="Calibri"/>
                <w:lang w:val="sr-Cyrl-CS"/>
              </w:rPr>
              <w:t>конструише троугао и круг;</w:t>
            </w:r>
          </w:p>
          <w:p w:rsidR="00D103B3" w:rsidRPr="008430AF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lang w:val="sr-Cyrl-CS"/>
              </w:rPr>
            </w:pPr>
            <w:r w:rsidRPr="008430AF">
              <w:rPr>
                <w:rFonts w:eastAsia="Calibri"/>
                <w:lang w:val="sr-Cyrl-CS"/>
              </w:rPr>
              <w:t>именује елементе угла, правоугаоника, квадрата, троугла и круга;</w:t>
            </w:r>
          </w:p>
          <w:p w:rsidR="00D103B3" w:rsidRPr="008430AF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lang w:val="sr-Cyrl-CS"/>
              </w:rPr>
            </w:pPr>
            <w:r w:rsidRPr="008430AF">
              <w:rPr>
                <w:rFonts w:eastAsia="Calibri"/>
                <w:lang w:val="sr-Cyrl-CS"/>
              </w:rPr>
              <w:t>разликује врсте углова и троуглова;</w:t>
            </w:r>
          </w:p>
          <w:p w:rsidR="00D103B3" w:rsidRPr="008430AF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lang w:val="sr-Cyrl-CS"/>
              </w:rPr>
            </w:pPr>
            <w:r w:rsidRPr="008430AF">
              <w:rPr>
                <w:rFonts w:eastAsia="Calibri"/>
                <w:lang w:val="sr-Cyrl-CS"/>
              </w:rPr>
              <w:t>одреди обим правоугаоника, квадрата и троугла применом обрасца;</w:t>
            </w:r>
          </w:p>
          <w:p w:rsidR="00D103B3" w:rsidRPr="008430AF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lang w:val="sr-Cyrl-CS"/>
              </w:rPr>
            </w:pPr>
            <w:r w:rsidRPr="008430AF">
              <w:rPr>
                <w:rFonts w:eastAsia="Calibri"/>
                <w:lang w:val="sr-Cyrl-CS"/>
              </w:rPr>
              <w:t>опише особине правоугаоника и квадрата;</w:t>
            </w:r>
          </w:p>
          <w:p w:rsidR="00D103B3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lang w:val="sr-Cyrl-CS"/>
              </w:rPr>
            </w:pPr>
            <w:r w:rsidRPr="008430AF">
              <w:rPr>
                <w:rFonts w:eastAsia="Calibri"/>
                <w:color w:val="000000"/>
                <w:lang w:val="sr-Cyrl-CS"/>
              </w:rPr>
              <w:t>преслика геометријску фигуру у квадратној или тачкастој мрежи</w:t>
            </w:r>
            <w:r>
              <w:rPr>
                <w:rFonts w:eastAsia="Calibri"/>
                <w:color w:val="000000"/>
              </w:rPr>
              <w:t>,</w:t>
            </w:r>
            <w:r w:rsidRPr="008430AF">
              <w:rPr>
                <w:rFonts w:eastAsia="Calibri"/>
                <w:color w:val="000000"/>
                <w:lang w:val="sr-Cyrl-CS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a </w:t>
            </w:r>
            <w:r w:rsidRPr="008430AF">
              <w:rPr>
                <w:rFonts w:eastAsia="Calibri"/>
                <w:color w:val="000000"/>
                <w:lang w:val="sr-Cyrl-CS"/>
              </w:rPr>
              <w:t>на основу задатог упутства;</w:t>
            </w:r>
          </w:p>
          <w:p w:rsidR="00D103B3" w:rsidRPr="00D103B3" w:rsidRDefault="00D103B3" w:rsidP="004D0EF7">
            <w:pPr>
              <w:ind w:left="284"/>
              <w:contextualSpacing/>
              <w:rPr>
                <w:lang w:val="ru-RU"/>
              </w:rPr>
            </w:pPr>
            <w:r w:rsidRPr="008430AF">
              <w:rPr>
                <w:rFonts w:eastAsia="Calibri"/>
                <w:color w:val="000000"/>
                <w:lang w:val="sr-Cyrl-CS"/>
              </w:rPr>
              <w:t>користи геометријски прибор и софтверске алате за цртање</w:t>
            </w:r>
            <w:r>
              <w:rPr>
                <w:rFonts w:eastAsia="Calibri"/>
                <w:color w:val="000000"/>
              </w:rPr>
              <w:t>.</w:t>
            </w:r>
          </w:p>
        </w:tc>
      </w:tr>
      <w:tr w:rsidR="00D103B3" w:rsidRPr="00697111" w:rsidTr="004D0EF7">
        <w:trPr>
          <w:trHeight w:val="1266"/>
        </w:trPr>
        <w:tc>
          <w:tcPr>
            <w:tcW w:w="1668" w:type="dxa"/>
            <w:shd w:val="clear" w:color="auto" w:fill="F2F2F2"/>
          </w:tcPr>
          <w:p w:rsidR="00D103B3" w:rsidRPr="008430AF" w:rsidRDefault="00D103B3" w:rsidP="004D0EF7">
            <w:pPr>
              <w:spacing w:after="100" w:afterAutospacing="1"/>
              <w:rPr>
                <w:b/>
              </w:rPr>
            </w:pPr>
            <w:r w:rsidRPr="00D55A98">
              <w:rPr>
                <w:b/>
                <w:bCs/>
                <w:lang w:eastAsia="sr-Latn-CS"/>
              </w:rPr>
              <w:lastRenderedPageBreak/>
              <w:t>МЕРЕЊЕ И МЕРЕ</w:t>
            </w:r>
          </w:p>
        </w:tc>
        <w:tc>
          <w:tcPr>
            <w:tcW w:w="11612" w:type="dxa"/>
          </w:tcPr>
          <w:p w:rsidR="00D103B3" w:rsidRPr="008430AF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color w:val="000000"/>
                <w:lang w:val="sr-Cyrl-CS"/>
              </w:rPr>
            </w:pPr>
            <w:r w:rsidRPr="008430AF">
              <w:rPr>
                <w:rFonts w:eastAsia="Calibri"/>
                <w:lang w:val="sr-Cyrl-CS"/>
              </w:rPr>
              <w:t>чита, упореди и претвара јединице за мерење дужине, масе, запремине течности и времена</w:t>
            </w:r>
            <w:r w:rsidRPr="008430AF">
              <w:rPr>
                <w:rFonts w:eastAsia="Calibri"/>
              </w:rPr>
              <w:t>;</w:t>
            </w:r>
          </w:p>
          <w:p w:rsidR="00D103B3" w:rsidRPr="008430AF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lang w:val="sr-Cyrl-CS"/>
              </w:rPr>
            </w:pPr>
            <w:r w:rsidRPr="008430AF">
              <w:rPr>
                <w:rFonts w:eastAsia="Calibri"/>
              </w:rPr>
              <w:t>упореди величине (дужина, маса, запремина течности и време)</w:t>
            </w:r>
            <w:r w:rsidRPr="008430AF">
              <w:rPr>
                <w:rFonts w:eastAsia="Calibri"/>
                <w:lang w:val="sr-Cyrl-CS"/>
              </w:rPr>
              <w:t>;</w:t>
            </w:r>
          </w:p>
          <w:p w:rsidR="00D103B3" w:rsidRPr="008430AF" w:rsidRDefault="00D103B3" w:rsidP="004D0EF7">
            <w:pPr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eastAsia="Calibri"/>
                <w:lang w:val="sr-Cyrl-CS"/>
              </w:rPr>
            </w:pPr>
            <w:r w:rsidRPr="008430AF">
              <w:rPr>
                <w:rFonts w:eastAsia="Calibri"/>
                <w:lang w:val="sr-Cyrl-CS"/>
              </w:rPr>
              <w:t>измери површину геометријске фигуре задатом мер</w:t>
            </w:r>
            <w:r w:rsidRPr="008430AF">
              <w:rPr>
                <w:rFonts w:eastAsia="Calibri"/>
              </w:rPr>
              <w:t>ом (правоугаоником, квадратом и троуглом)</w:t>
            </w:r>
            <w:r w:rsidRPr="008430AF">
              <w:rPr>
                <w:rFonts w:eastAsia="Calibri"/>
                <w:lang w:val="sr-Cyrl-CS"/>
              </w:rPr>
              <w:t>;</w:t>
            </w:r>
          </w:p>
          <w:p w:rsidR="004D0EF7" w:rsidRPr="004D0EF7" w:rsidRDefault="00D103B3" w:rsidP="004D0EF7">
            <w:pPr>
              <w:pStyle w:val="NoSpacing"/>
              <w:numPr>
                <w:ilvl w:val="0"/>
                <w:numId w:val="2"/>
              </w:numPr>
              <w:spacing w:after="100" w:afterAutospacing="1"/>
              <w:ind w:left="325"/>
              <w:jc w:val="both"/>
              <w:rPr>
                <w:rFonts w:ascii="Times New Roman" w:hAnsi="Times New Roman"/>
                <w:lang w:val="ru-RU"/>
              </w:rPr>
            </w:pPr>
            <w:r w:rsidRPr="008430AF">
              <w:rPr>
                <w:rFonts w:ascii="Times New Roman" w:hAnsi="Times New Roman"/>
                <w:sz w:val="24"/>
                <w:szCs w:val="24"/>
                <w:lang w:val="sr-Cyrl-CS"/>
              </w:rPr>
              <w:t>примењује концепт мерења у једноставним реалним ситуацијама</w:t>
            </w:r>
          </w:p>
        </w:tc>
      </w:tr>
    </w:tbl>
    <w:p w:rsidR="00D103B3" w:rsidRPr="001F62EC" w:rsidRDefault="00D103B3" w:rsidP="00D103B3">
      <w:pPr>
        <w:pStyle w:val="1tekst"/>
        <w:ind w:left="0" w:right="-2" w:firstLine="0"/>
        <w:rPr>
          <w:rFonts w:ascii="Times New Roman" w:hAnsi="Times New Roman" w:cs="Times New Roman"/>
          <w:sz w:val="24"/>
          <w:szCs w:val="24"/>
          <w:lang w:val="sr-Latn-BA"/>
        </w:rPr>
      </w:pPr>
    </w:p>
    <w:p w:rsidR="00D103B3" w:rsidRDefault="00D103B3" w:rsidP="00D103B3">
      <w:pPr>
        <w:pStyle w:val="1tekst"/>
        <w:ind w:left="0" w:right="-2" w:firstLine="0"/>
        <w:jc w:val="left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3B3" w:rsidRDefault="00D103B3" w:rsidP="00D103B3">
      <w:pPr>
        <w:rPr>
          <w:lang w:val="sr-Cyrl-CS"/>
        </w:rPr>
      </w:pPr>
    </w:p>
    <w:p w:rsidR="00D103B3" w:rsidRPr="003871A8" w:rsidRDefault="00D103B3" w:rsidP="00D103B3"/>
    <w:p w:rsidR="00D103B3" w:rsidRPr="00A74C35" w:rsidRDefault="00D103B3" w:rsidP="00D103B3"/>
    <w:p w:rsidR="00D103B3" w:rsidRDefault="00D103B3" w:rsidP="00D103B3">
      <w:pPr>
        <w:rPr>
          <w:lang w:val="sr-Latn-BA"/>
        </w:rPr>
      </w:pPr>
    </w:p>
    <w:p w:rsidR="00D103B3" w:rsidRDefault="00D103B3" w:rsidP="00D103B3">
      <w:pPr>
        <w:rPr>
          <w:lang w:val="sr-Latn-BA"/>
        </w:rPr>
      </w:pPr>
    </w:p>
    <w:p w:rsidR="00D103B3" w:rsidRDefault="00D103B3" w:rsidP="00D103B3">
      <w:pPr>
        <w:rPr>
          <w:lang w:val="sr-Latn-BA"/>
        </w:rPr>
      </w:pPr>
    </w:p>
    <w:p w:rsidR="00D103B3" w:rsidRDefault="00D103B3" w:rsidP="00D103B3"/>
    <w:p w:rsidR="004D0EF7" w:rsidRDefault="004D0EF7" w:rsidP="00D103B3"/>
    <w:p w:rsidR="004D0EF7" w:rsidRDefault="004D0EF7" w:rsidP="00D103B3"/>
    <w:p w:rsidR="004D0EF7" w:rsidRDefault="004D0EF7" w:rsidP="00D103B3"/>
    <w:p w:rsidR="004D0EF7" w:rsidRDefault="004D0EF7" w:rsidP="00D103B3"/>
    <w:p w:rsidR="004D0EF7" w:rsidRDefault="004D0EF7" w:rsidP="00D103B3"/>
    <w:p w:rsidR="004D0EF7" w:rsidRPr="004D0EF7" w:rsidRDefault="004D0EF7" w:rsidP="00D103B3"/>
    <w:p w:rsidR="00D103B3" w:rsidRPr="000965E4" w:rsidRDefault="00D103B3" w:rsidP="00D103B3"/>
    <w:tbl>
      <w:tblPr>
        <w:tblW w:w="14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4678"/>
        <w:gridCol w:w="1491"/>
        <w:gridCol w:w="990"/>
        <w:gridCol w:w="1530"/>
        <w:gridCol w:w="900"/>
        <w:gridCol w:w="1350"/>
        <w:gridCol w:w="1393"/>
        <w:gridCol w:w="1487"/>
      </w:tblGrid>
      <w:tr w:rsidR="00D103B3" w:rsidRPr="00CA2501" w:rsidTr="009D339E">
        <w:trPr>
          <w:jc w:val="center"/>
        </w:trPr>
        <w:tc>
          <w:tcPr>
            <w:tcW w:w="959" w:type="dxa"/>
            <w:vMerge w:val="restart"/>
            <w:shd w:val="clear" w:color="auto" w:fill="D9D9D9"/>
          </w:tcPr>
          <w:p w:rsidR="00D103B3" w:rsidRPr="00FA33B1" w:rsidRDefault="00D103B3" w:rsidP="009D339E">
            <w:pPr>
              <w:jc w:val="center"/>
              <w:rPr>
                <w:b/>
              </w:rPr>
            </w:pPr>
            <w:r w:rsidRPr="00A17581">
              <w:rPr>
                <w:b/>
              </w:rPr>
              <w:lastRenderedPageBreak/>
              <w:t>Област/тема</w:t>
            </w:r>
          </w:p>
        </w:tc>
        <w:tc>
          <w:tcPr>
            <w:tcW w:w="4678" w:type="dxa"/>
            <w:vMerge w:val="restart"/>
            <w:shd w:val="clear" w:color="auto" w:fill="D9D9D9"/>
          </w:tcPr>
          <w:p w:rsidR="00D103B3" w:rsidRPr="00FA33B1" w:rsidRDefault="00D103B3" w:rsidP="009D339E">
            <w:pPr>
              <w:jc w:val="center"/>
              <w:rPr>
                <w:b/>
              </w:rPr>
            </w:pPr>
          </w:p>
          <w:p w:rsidR="00D103B3" w:rsidRPr="00FA33B1" w:rsidRDefault="00D103B3" w:rsidP="009D339E">
            <w:pPr>
              <w:jc w:val="center"/>
              <w:rPr>
                <w:b/>
              </w:rPr>
            </w:pPr>
            <w:r w:rsidRPr="00A17581">
              <w:rPr>
                <w:b/>
              </w:rPr>
              <w:t>Садржаји</w:t>
            </w:r>
          </w:p>
        </w:tc>
        <w:tc>
          <w:tcPr>
            <w:tcW w:w="1491" w:type="dxa"/>
            <w:vMerge w:val="restart"/>
            <w:shd w:val="clear" w:color="auto" w:fill="D9D9D9"/>
          </w:tcPr>
          <w:p w:rsidR="00D103B3" w:rsidRPr="00FA33B1" w:rsidRDefault="00D103B3" w:rsidP="009D339E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</w:p>
          <w:p w:rsidR="00D103B3" w:rsidRPr="00FA33B1" w:rsidRDefault="00D103B3" w:rsidP="009D339E">
            <w:pPr>
              <w:jc w:val="center"/>
              <w:rPr>
                <w:b/>
              </w:rPr>
            </w:pPr>
            <w:r w:rsidRPr="00A17581">
              <w:rPr>
                <w:b/>
              </w:rPr>
              <w:t>Време реализације</w:t>
            </w:r>
          </w:p>
        </w:tc>
        <w:tc>
          <w:tcPr>
            <w:tcW w:w="3420" w:type="dxa"/>
            <w:gridSpan w:val="3"/>
            <w:shd w:val="clear" w:color="auto" w:fill="D9D9D9"/>
          </w:tcPr>
          <w:p w:rsidR="00D103B3" w:rsidRPr="00FA33B1" w:rsidRDefault="00D103B3" w:rsidP="009D339E">
            <w:pPr>
              <w:jc w:val="center"/>
              <w:rPr>
                <w:b/>
              </w:rPr>
            </w:pPr>
            <w:r w:rsidRPr="00A17581">
              <w:rPr>
                <w:b/>
              </w:rPr>
              <w:t>Број часова по теми</w:t>
            </w:r>
          </w:p>
        </w:tc>
        <w:tc>
          <w:tcPr>
            <w:tcW w:w="4230" w:type="dxa"/>
            <w:gridSpan w:val="3"/>
            <w:shd w:val="clear" w:color="auto" w:fill="D9D9D9"/>
          </w:tcPr>
          <w:p w:rsidR="00D103B3" w:rsidRPr="00FA33B1" w:rsidRDefault="00D103B3" w:rsidP="009D339E">
            <w:pPr>
              <w:jc w:val="center"/>
              <w:rPr>
                <w:b/>
              </w:rPr>
            </w:pPr>
            <w:r w:rsidRPr="00A17581">
              <w:rPr>
                <w:b/>
              </w:rPr>
              <w:t>Стандарди постигнућа</w:t>
            </w:r>
          </w:p>
        </w:tc>
      </w:tr>
      <w:tr w:rsidR="00D103B3" w:rsidRPr="00CA2501" w:rsidTr="009D339E">
        <w:trPr>
          <w:jc w:val="center"/>
        </w:trPr>
        <w:tc>
          <w:tcPr>
            <w:tcW w:w="959" w:type="dxa"/>
            <w:vMerge/>
            <w:shd w:val="clear" w:color="auto" w:fill="D9D9D9"/>
          </w:tcPr>
          <w:p w:rsidR="00D103B3" w:rsidRPr="00FA33B1" w:rsidRDefault="00D103B3" w:rsidP="009D339E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4678" w:type="dxa"/>
            <w:vMerge/>
            <w:shd w:val="clear" w:color="auto" w:fill="D9D9D9"/>
          </w:tcPr>
          <w:p w:rsidR="00D103B3" w:rsidRPr="00FA33B1" w:rsidRDefault="00D103B3" w:rsidP="009D339E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1491" w:type="dxa"/>
            <w:vMerge/>
            <w:shd w:val="clear" w:color="auto" w:fill="D9D9D9"/>
          </w:tcPr>
          <w:p w:rsidR="00D103B3" w:rsidRPr="00FA33B1" w:rsidRDefault="00D103B3" w:rsidP="009D339E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90" w:type="dxa"/>
            <w:shd w:val="clear" w:color="auto" w:fill="D9D9D9"/>
          </w:tcPr>
          <w:p w:rsidR="00D103B3" w:rsidRPr="00FA33B1" w:rsidRDefault="00D103B3" w:rsidP="009D339E">
            <w:pPr>
              <w:jc w:val="center"/>
              <w:rPr>
                <w:b/>
              </w:rPr>
            </w:pPr>
            <w:r w:rsidRPr="00A17581">
              <w:rPr>
                <w:b/>
              </w:rPr>
              <w:t>Обрада</w:t>
            </w:r>
          </w:p>
        </w:tc>
        <w:tc>
          <w:tcPr>
            <w:tcW w:w="1530" w:type="dxa"/>
            <w:shd w:val="clear" w:color="auto" w:fill="D9D9D9"/>
          </w:tcPr>
          <w:p w:rsidR="00D103B3" w:rsidRPr="00FA33B1" w:rsidRDefault="00D103B3" w:rsidP="009D339E">
            <w:pPr>
              <w:jc w:val="center"/>
              <w:rPr>
                <w:b/>
              </w:rPr>
            </w:pPr>
            <w:r w:rsidRPr="00A17581">
              <w:rPr>
                <w:b/>
              </w:rPr>
              <w:t>Утврђивање</w:t>
            </w:r>
          </w:p>
        </w:tc>
        <w:tc>
          <w:tcPr>
            <w:tcW w:w="900" w:type="dxa"/>
            <w:shd w:val="clear" w:color="auto" w:fill="D9D9D9"/>
          </w:tcPr>
          <w:p w:rsidR="00D103B3" w:rsidRPr="00FA33B1" w:rsidRDefault="00D103B3" w:rsidP="009D339E">
            <w:pPr>
              <w:jc w:val="center"/>
              <w:rPr>
                <w:b/>
              </w:rPr>
            </w:pPr>
            <w:r w:rsidRPr="00A17581">
              <w:rPr>
                <w:b/>
              </w:rPr>
              <w:t>Свега часова</w:t>
            </w:r>
          </w:p>
        </w:tc>
        <w:tc>
          <w:tcPr>
            <w:tcW w:w="1350" w:type="dxa"/>
            <w:shd w:val="clear" w:color="auto" w:fill="D9D9D9"/>
          </w:tcPr>
          <w:p w:rsidR="00D103B3" w:rsidRPr="00FA33B1" w:rsidRDefault="00D103B3" w:rsidP="009D339E">
            <w:pPr>
              <w:jc w:val="center"/>
              <w:rPr>
                <w:b/>
              </w:rPr>
            </w:pPr>
            <w:r w:rsidRPr="00A17581">
              <w:rPr>
                <w:b/>
              </w:rPr>
              <w:t>Основни ниво</w:t>
            </w:r>
          </w:p>
        </w:tc>
        <w:tc>
          <w:tcPr>
            <w:tcW w:w="1393" w:type="dxa"/>
            <w:shd w:val="clear" w:color="auto" w:fill="D9D9D9"/>
          </w:tcPr>
          <w:p w:rsidR="00D103B3" w:rsidRPr="00FA33B1" w:rsidRDefault="00D103B3" w:rsidP="009D339E">
            <w:pPr>
              <w:jc w:val="center"/>
              <w:rPr>
                <w:b/>
              </w:rPr>
            </w:pPr>
            <w:r w:rsidRPr="00A17581">
              <w:rPr>
                <w:b/>
              </w:rPr>
              <w:t>Средњи ниво</w:t>
            </w:r>
          </w:p>
        </w:tc>
        <w:tc>
          <w:tcPr>
            <w:tcW w:w="1487" w:type="dxa"/>
            <w:shd w:val="clear" w:color="auto" w:fill="D9D9D9"/>
          </w:tcPr>
          <w:p w:rsidR="00D103B3" w:rsidRPr="00FA33B1" w:rsidRDefault="00D103B3" w:rsidP="009D339E">
            <w:pPr>
              <w:jc w:val="center"/>
              <w:rPr>
                <w:b/>
              </w:rPr>
            </w:pPr>
            <w:r w:rsidRPr="00A17581">
              <w:rPr>
                <w:b/>
              </w:rPr>
              <w:t>Напредни ниво</w:t>
            </w:r>
          </w:p>
        </w:tc>
      </w:tr>
      <w:tr w:rsidR="00D103B3" w:rsidTr="009D339E">
        <w:trPr>
          <w:cantSplit/>
          <w:trHeight w:val="4697"/>
          <w:jc w:val="center"/>
        </w:trPr>
        <w:tc>
          <w:tcPr>
            <w:tcW w:w="959" w:type="dxa"/>
            <w:shd w:val="clear" w:color="auto" w:fill="F2F2F2"/>
            <w:textDirection w:val="btLr"/>
            <w:vAlign w:val="center"/>
          </w:tcPr>
          <w:p w:rsidR="00D103B3" w:rsidRPr="00FA33B1" w:rsidRDefault="00D103B3" w:rsidP="009D339E">
            <w:pPr>
              <w:ind w:left="113" w:right="113"/>
              <w:jc w:val="center"/>
            </w:pPr>
            <w:r w:rsidRPr="00A17581">
              <w:rPr>
                <w:b/>
                <w:bCs/>
                <w:lang w:eastAsia="sr-Latn-CS"/>
              </w:rPr>
              <w:t>БРОЈЕВИ</w:t>
            </w:r>
          </w:p>
        </w:tc>
        <w:tc>
          <w:tcPr>
            <w:tcW w:w="4678" w:type="dxa"/>
          </w:tcPr>
          <w:p w:rsidR="00D103B3" w:rsidRDefault="00D103B3" w:rsidP="00D103B3">
            <w:pPr>
              <w:pStyle w:val="ListParagraph"/>
              <w:numPr>
                <w:ilvl w:val="0"/>
                <w:numId w:val="3"/>
              </w:numPr>
              <w:spacing w:after="60"/>
              <w:ind w:left="192" w:hanging="180"/>
              <w:rPr>
                <w:iCs/>
                <w:color w:val="000000"/>
                <w:sz w:val="22"/>
                <w:szCs w:val="22"/>
                <w:lang w:eastAsia="sr-Latn-CS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бројеви прве хиљаде;</w:t>
            </w:r>
          </w:p>
          <w:p w:rsidR="00D103B3" w:rsidRDefault="00D103B3" w:rsidP="00D103B3">
            <w:pPr>
              <w:pStyle w:val="ListParagraph"/>
              <w:numPr>
                <w:ilvl w:val="0"/>
                <w:numId w:val="3"/>
              </w:numPr>
              <w:spacing w:after="60"/>
              <w:ind w:left="192" w:hanging="180"/>
              <w:rPr>
                <w:iCs/>
                <w:color w:val="000000"/>
                <w:sz w:val="22"/>
                <w:szCs w:val="22"/>
                <w:lang w:eastAsia="sr-Latn-CS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сабирање и одузимање (усмени и писмени поступак);</w:t>
            </w:r>
          </w:p>
          <w:p w:rsidR="00D103B3" w:rsidRDefault="00D103B3" w:rsidP="00D103B3">
            <w:pPr>
              <w:pStyle w:val="ListParagraph"/>
              <w:numPr>
                <w:ilvl w:val="0"/>
                <w:numId w:val="3"/>
              </w:numPr>
              <w:spacing w:after="60"/>
              <w:ind w:left="192" w:hanging="180"/>
              <w:rPr>
                <w:iCs/>
                <w:color w:val="000000"/>
                <w:sz w:val="22"/>
                <w:szCs w:val="22"/>
                <w:lang w:eastAsia="sr-Latn-CS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множење једноцифреним бројевима и бројем 10 и дељење бројевима прве десетицеса остатком и без остатка (усмени и писмени поступак);</w:t>
            </w:r>
          </w:p>
          <w:p w:rsidR="00D103B3" w:rsidRDefault="00D103B3" w:rsidP="00D103B3">
            <w:pPr>
              <w:pStyle w:val="ListParagraph"/>
              <w:numPr>
                <w:ilvl w:val="0"/>
                <w:numId w:val="3"/>
              </w:numPr>
              <w:spacing w:after="60"/>
              <w:ind w:left="102" w:hanging="90"/>
              <w:jc w:val="both"/>
              <w:rPr>
                <w:iCs/>
                <w:color w:val="000000"/>
                <w:sz w:val="22"/>
                <w:szCs w:val="22"/>
                <w:lang w:eastAsia="sr-Latn-CS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зависност резултата од промене компонената;</w:t>
            </w:r>
          </w:p>
          <w:p w:rsidR="00D103B3" w:rsidRDefault="00D103B3" w:rsidP="00D103B3">
            <w:pPr>
              <w:pStyle w:val="ListParagraph"/>
              <w:numPr>
                <w:ilvl w:val="0"/>
                <w:numId w:val="3"/>
              </w:numPr>
              <w:spacing w:after="60"/>
              <w:ind w:left="192" w:hanging="180"/>
              <w:rPr>
                <w:iCs/>
                <w:color w:val="000000"/>
                <w:sz w:val="22"/>
                <w:szCs w:val="22"/>
                <w:lang w:eastAsia="sr-Latn-CS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једначине облика:</w:t>
            </w:r>
            <w:r w:rsidRPr="00A17581">
              <w:rPr>
                <w:i/>
                <w:iCs/>
                <w:color w:val="000000"/>
                <w:sz w:val="22"/>
                <w:szCs w:val="22"/>
                <w:lang w:eastAsia="sr-Latn-CS"/>
              </w:rPr>
              <w:t>a</w:t>
            </w:r>
            <w:r>
              <w:rPr>
                <w:i/>
                <w:iCs/>
                <w:color w:val="000000"/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 xml:space="preserve">+ </w:t>
            </w:r>
            <w:r w:rsidRPr="00A17581">
              <w:rPr>
                <w:i/>
                <w:iCs/>
                <w:color w:val="000000"/>
                <w:sz w:val="22"/>
                <w:szCs w:val="22"/>
                <w:lang w:eastAsia="sr-Latn-CS"/>
              </w:rPr>
              <w:t>x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 xml:space="preserve"> = </w:t>
            </w:r>
            <w:r w:rsidRPr="00A17581">
              <w:rPr>
                <w:i/>
                <w:iCs/>
                <w:color w:val="000000"/>
                <w:sz w:val="22"/>
                <w:szCs w:val="22"/>
                <w:lang w:eastAsia="sr-Latn-CS"/>
              </w:rPr>
              <w:t>b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 xml:space="preserve">, </w:t>
            </w:r>
          </w:p>
          <w:p w:rsidR="00D103B3" w:rsidRDefault="00D103B3" w:rsidP="009D339E">
            <w:pPr>
              <w:pStyle w:val="ListParagraph"/>
              <w:spacing w:after="60"/>
              <w:ind w:left="192"/>
              <w:rPr>
                <w:iCs/>
                <w:color w:val="000000"/>
                <w:sz w:val="22"/>
                <w:szCs w:val="22"/>
                <w:lang w:eastAsia="sr-Latn-CS"/>
              </w:rPr>
            </w:pPr>
            <w:r w:rsidRPr="00A17581">
              <w:rPr>
                <w:i/>
                <w:iCs/>
                <w:color w:val="000000"/>
                <w:sz w:val="22"/>
                <w:szCs w:val="22"/>
                <w:lang w:eastAsia="sr-Latn-CS"/>
              </w:rPr>
              <w:t>a</w:t>
            </w:r>
            <w:r>
              <w:rPr>
                <w:i/>
                <w:iCs/>
                <w:color w:val="000000"/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 xml:space="preserve">– </w:t>
            </w:r>
            <w:r w:rsidRPr="00A17581">
              <w:rPr>
                <w:i/>
                <w:iCs/>
                <w:color w:val="000000"/>
                <w:sz w:val="22"/>
                <w:szCs w:val="22"/>
                <w:lang w:eastAsia="sr-Latn-CS"/>
              </w:rPr>
              <w:t>x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 xml:space="preserve"> = </w:t>
            </w:r>
            <w:r w:rsidRPr="00A17581">
              <w:rPr>
                <w:i/>
                <w:iCs/>
                <w:color w:val="000000"/>
                <w:sz w:val="22"/>
                <w:szCs w:val="22"/>
                <w:lang w:eastAsia="sr-Latn-CS"/>
              </w:rPr>
              <w:t>b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 xml:space="preserve">, </w:t>
            </w:r>
            <w:r w:rsidRPr="00A17581">
              <w:rPr>
                <w:i/>
                <w:iCs/>
                <w:color w:val="000000"/>
                <w:sz w:val="22"/>
                <w:szCs w:val="22"/>
                <w:lang w:eastAsia="sr-Latn-CS"/>
              </w:rPr>
              <w:t>x</w:t>
            </w:r>
            <w:r>
              <w:rPr>
                <w:i/>
                <w:iCs/>
                <w:color w:val="000000"/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 xml:space="preserve">– </w:t>
            </w:r>
            <w:r w:rsidRPr="00A17581">
              <w:rPr>
                <w:i/>
                <w:iCs/>
                <w:color w:val="000000"/>
                <w:sz w:val="22"/>
                <w:szCs w:val="22"/>
                <w:lang w:eastAsia="sr-Latn-CS"/>
              </w:rPr>
              <w:t>a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 xml:space="preserve"> = </w:t>
            </w:r>
            <w:r w:rsidRPr="00A17581">
              <w:rPr>
                <w:i/>
                <w:iCs/>
                <w:color w:val="000000"/>
                <w:sz w:val="22"/>
                <w:szCs w:val="22"/>
                <w:lang w:eastAsia="sr-Latn-CS"/>
              </w:rPr>
              <w:t>b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 xml:space="preserve">, </w:t>
            </w:r>
            <w:r w:rsidRPr="00A17581">
              <w:rPr>
                <w:i/>
                <w:iCs/>
                <w:color w:val="000000"/>
                <w:sz w:val="22"/>
                <w:szCs w:val="22"/>
                <w:lang w:eastAsia="sr-Latn-CS"/>
              </w:rPr>
              <w:t>a</w:t>
            </w:r>
            <w:r>
              <w:rPr>
                <w:i/>
                <w:iCs/>
                <w:color w:val="000000"/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sz w:val="22"/>
                <w:szCs w:val="22"/>
                <w:lang w:eastAsia="sr-Latn-CS"/>
              </w:rPr>
              <w:sym w:font="Symbol" w:char="F0D7"/>
            </w:r>
            <w:r>
              <w:rPr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i/>
                <w:iCs/>
                <w:color w:val="000000"/>
                <w:sz w:val="22"/>
                <w:szCs w:val="22"/>
                <w:lang w:eastAsia="sr-Latn-CS"/>
              </w:rPr>
              <w:t>x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 xml:space="preserve"> = </w:t>
            </w:r>
            <w:r w:rsidRPr="00A17581">
              <w:rPr>
                <w:i/>
                <w:iCs/>
                <w:color w:val="000000"/>
                <w:sz w:val="22"/>
                <w:szCs w:val="22"/>
                <w:lang w:eastAsia="sr-Latn-CS"/>
              </w:rPr>
              <w:t>b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;</w:t>
            </w:r>
          </w:p>
          <w:p w:rsidR="00D103B3" w:rsidRDefault="00D103B3" w:rsidP="00D103B3">
            <w:pPr>
              <w:pStyle w:val="ListParagraph"/>
              <w:numPr>
                <w:ilvl w:val="0"/>
                <w:numId w:val="3"/>
              </w:numPr>
              <w:spacing w:after="60"/>
              <w:ind w:left="192" w:hanging="180"/>
              <w:rPr>
                <w:sz w:val="22"/>
                <w:szCs w:val="22"/>
                <w:lang w:val="ru-RU" w:eastAsia="sr-Latn-CS"/>
              </w:rPr>
            </w:pPr>
            <w:r w:rsidRPr="00A17581">
              <w:rPr>
                <w:iCs/>
                <w:sz w:val="22"/>
                <w:szCs w:val="22"/>
                <w:lang w:eastAsia="sr-Latn-CS"/>
              </w:rPr>
              <w:t>неједначине облика</w:t>
            </w:r>
            <w:r w:rsidRPr="00A17581">
              <w:rPr>
                <w:iCs/>
                <w:sz w:val="22"/>
                <w:szCs w:val="22"/>
                <w:lang w:val="ru-RU" w:eastAsia="sr-Latn-CS"/>
              </w:rPr>
              <w:t xml:space="preserve">: </w:t>
            </w:r>
            <w:r w:rsidRPr="00A17581">
              <w:rPr>
                <w:i/>
                <w:sz w:val="22"/>
                <w:szCs w:val="22"/>
                <w:lang w:eastAsia="sr-Latn-CS"/>
              </w:rPr>
              <w:t>a</w:t>
            </w:r>
            <w:r>
              <w:rPr>
                <w:i/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sz w:val="22"/>
                <w:szCs w:val="22"/>
                <w:lang w:val="ru-RU" w:eastAsia="sr-Latn-CS"/>
              </w:rPr>
              <w:t xml:space="preserve">± </w:t>
            </w:r>
            <w:r w:rsidRPr="00A17581">
              <w:rPr>
                <w:i/>
                <w:sz w:val="22"/>
                <w:szCs w:val="22"/>
                <w:lang w:eastAsia="sr-Latn-CS"/>
              </w:rPr>
              <w:t>x</w:t>
            </w:r>
            <w:r>
              <w:rPr>
                <w:i/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sz w:val="22"/>
                <w:szCs w:val="22"/>
                <w:lang w:val="ru-RU" w:eastAsia="sr-Latn-CS"/>
              </w:rPr>
              <w:t>&lt;</w:t>
            </w:r>
            <w:r>
              <w:rPr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i/>
                <w:sz w:val="22"/>
                <w:szCs w:val="22"/>
                <w:lang w:eastAsia="sr-Latn-CS"/>
              </w:rPr>
              <w:t>b</w:t>
            </w:r>
            <w:r w:rsidRPr="00A17581">
              <w:rPr>
                <w:sz w:val="22"/>
                <w:szCs w:val="22"/>
                <w:lang w:val="ru-RU" w:eastAsia="sr-Latn-CS"/>
              </w:rPr>
              <w:t xml:space="preserve">, </w:t>
            </w:r>
          </w:p>
          <w:p w:rsidR="00D103B3" w:rsidRDefault="00D103B3" w:rsidP="009D339E">
            <w:pPr>
              <w:pStyle w:val="ListParagraph"/>
              <w:spacing w:after="60"/>
              <w:ind w:left="192"/>
              <w:rPr>
                <w:sz w:val="22"/>
                <w:szCs w:val="22"/>
                <w:lang w:val="ru-RU" w:eastAsia="sr-Latn-CS"/>
              </w:rPr>
            </w:pPr>
            <w:r w:rsidRPr="00A17581">
              <w:rPr>
                <w:i/>
                <w:sz w:val="22"/>
                <w:szCs w:val="22"/>
                <w:lang w:eastAsia="sr-Latn-CS"/>
              </w:rPr>
              <w:t>a</w:t>
            </w:r>
            <w:r>
              <w:rPr>
                <w:i/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sz w:val="22"/>
                <w:szCs w:val="22"/>
                <w:lang w:val="ru-RU" w:eastAsia="sr-Latn-CS"/>
              </w:rPr>
              <w:t xml:space="preserve">± </w:t>
            </w:r>
            <w:r w:rsidRPr="00A17581">
              <w:rPr>
                <w:i/>
                <w:sz w:val="22"/>
                <w:szCs w:val="22"/>
                <w:lang w:eastAsia="sr-Latn-CS"/>
              </w:rPr>
              <w:t>x</w:t>
            </w:r>
            <w:r>
              <w:rPr>
                <w:i/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sz w:val="22"/>
                <w:szCs w:val="22"/>
                <w:lang w:val="ru-RU" w:eastAsia="sr-Latn-CS"/>
              </w:rPr>
              <w:t>&gt;</w:t>
            </w:r>
            <w:r>
              <w:rPr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i/>
                <w:sz w:val="22"/>
                <w:szCs w:val="22"/>
                <w:lang w:eastAsia="sr-Latn-CS"/>
              </w:rPr>
              <w:t>b</w:t>
            </w:r>
            <w:r w:rsidRPr="00A17581">
              <w:rPr>
                <w:sz w:val="22"/>
                <w:szCs w:val="22"/>
                <w:lang w:eastAsia="sr-Latn-CS"/>
              </w:rPr>
              <w:t xml:space="preserve">, </w:t>
            </w:r>
            <w:r w:rsidRPr="00A17581">
              <w:rPr>
                <w:i/>
                <w:sz w:val="22"/>
                <w:szCs w:val="22"/>
                <w:lang w:eastAsia="sr-Latn-CS"/>
              </w:rPr>
              <w:t>x</w:t>
            </w:r>
            <w:r>
              <w:rPr>
                <w:i/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sz w:val="22"/>
                <w:szCs w:val="22"/>
                <w:lang w:eastAsia="sr-Latn-CS"/>
              </w:rPr>
              <w:t>–</w:t>
            </w:r>
            <w:r>
              <w:rPr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i/>
                <w:sz w:val="22"/>
                <w:szCs w:val="22"/>
                <w:lang w:eastAsia="sr-Latn-CS"/>
              </w:rPr>
              <w:t>a</w:t>
            </w:r>
            <w:r>
              <w:rPr>
                <w:i/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sz w:val="22"/>
                <w:szCs w:val="22"/>
                <w:lang w:val="ru-RU" w:eastAsia="sr-Latn-CS"/>
              </w:rPr>
              <w:t>&lt;</w:t>
            </w:r>
            <w:r>
              <w:rPr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i/>
                <w:sz w:val="22"/>
                <w:szCs w:val="22"/>
                <w:lang w:eastAsia="sr-Latn-CS"/>
              </w:rPr>
              <w:t>b</w:t>
            </w:r>
            <w:r w:rsidRPr="00A17581">
              <w:rPr>
                <w:sz w:val="22"/>
                <w:szCs w:val="22"/>
                <w:lang w:val="ru-RU" w:eastAsia="sr-Latn-CS"/>
              </w:rPr>
              <w:t xml:space="preserve">, </w:t>
            </w:r>
            <w:r w:rsidRPr="00A17581">
              <w:rPr>
                <w:i/>
                <w:sz w:val="22"/>
                <w:szCs w:val="22"/>
                <w:lang w:eastAsia="sr-Latn-CS"/>
              </w:rPr>
              <w:t>x</w:t>
            </w:r>
            <w:r>
              <w:rPr>
                <w:i/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sz w:val="22"/>
                <w:szCs w:val="22"/>
                <w:lang w:eastAsia="sr-Latn-CS"/>
              </w:rPr>
              <w:t>–</w:t>
            </w:r>
            <w:r>
              <w:rPr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i/>
                <w:sz w:val="22"/>
                <w:szCs w:val="22"/>
                <w:lang w:eastAsia="sr-Latn-CS"/>
              </w:rPr>
              <w:t>a</w:t>
            </w:r>
            <w:r>
              <w:rPr>
                <w:i/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sz w:val="22"/>
                <w:szCs w:val="22"/>
                <w:lang w:val="ru-RU" w:eastAsia="sr-Latn-CS"/>
              </w:rPr>
              <w:t>&gt;</w:t>
            </w:r>
            <w:r>
              <w:rPr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i/>
                <w:sz w:val="22"/>
                <w:szCs w:val="22"/>
                <w:lang w:eastAsia="sr-Latn-CS"/>
              </w:rPr>
              <w:t>b</w:t>
            </w:r>
            <w:r w:rsidRPr="00A17581">
              <w:rPr>
                <w:sz w:val="22"/>
                <w:szCs w:val="22"/>
                <w:lang w:val="ru-RU" w:eastAsia="sr-Latn-CS"/>
              </w:rPr>
              <w:t>;</w:t>
            </w:r>
          </w:p>
          <w:p w:rsidR="00D103B3" w:rsidRPr="004D0D9B" w:rsidRDefault="00D103B3" w:rsidP="00D103B3">
            <w:pPr>
              <w:pStyle w:val="ListParagraph"/>
              <w:numPr>
                <w:ilvl w:val="0"/>
                <w:numId w:val="3"/>
              </w:numPr>
              <w:spacing w:after="60"/>
              <w:ind w:left="192" w:right="-2" w:hanging="180"/>
              <w:rPr>
                <w:iCs/>
                <w:color w:val="000000"/>
                <w:sz w:val="22"/>
                <w:szCs w:val="22"/>
                <w:lang w:val="ru-RU" w:eastAsia="sr-Latn-CS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 xml:space="preserve">римске </w:t>
            </w:r>
            <w:r w:rsidRPr="004D0D9B">
              <w:rPr>
                <w:iCs/>
                <w:color w:val="000000"/>
                <w:sz w:val="22"/>
                <w:szCs w:val="22"/>
                <w:lang w:eastAsia="sr-Latn-CS"/>
              </w:rPr>
              <w:t>цифре</w:t>
            </w:r>
            <w:r>
              <w:rPr>
                <w:iCs/>
                <w:color w:val="000000"/>
                <w:sz w:val="22"/>
                <w:szCs w:val="22"/>
                <w:lang w:eastAsia="sr-Latn-CS"/>
              </w:rPr>
              <w:t xml:space="preserve"> </w:t>
            </w:r>
            <w:r w:rsidRPr="004D0D9B">
              <w:rPr>
                <w:i/>
                <w:color w:val="000000"/>
                <w:sz w:val="22"/>
                <w:szCs w:val="22"/>
                <w:lang w:eastAsia="sr-Latn-CS"/>
              </w:rPr>
              <w:t>D</w:t>
            </w:r>
            <w:r w:rsidRPr="004D0D9B">
              <w:rPr>
                <w:i/>
                <w:color w:val="000000"/>
                <w:sz w:val="22"/>
                <w:szCs w:val="22"/>
                <w:lang w:val="ru-RU" w:eastAsia="sr-Latn-CS"/>
              </w:rPr>
              <w:t xml:space="preserve">, </w:t>
            </w:r>
            <w:r w:rsidRPr="004D0D9B">
              <w:rPr>
                <w:i/>
                <w:color w:val="000000"/>
                <w:sz w:val="22"/>
                <w:szCs w:val="22"/>
                <w:lang w:eastAsia="sr-Latn-CS"/>
              </w:rPr>
              <w:t>M</w:t>
            </w:r>
            <w:r w:rsidRPr="004D0D9B">
              <w:rPr>
                <w:iCs/>
                <w:color w:val="000000"/>
                <w:sz w:val="22"/>
                <w:szCs w:val="22"/>
                <w:lang w:eastAsia="sr-Latn-CS"/>
              </w:rPr>
              <w:t>;</w:t>
            </w:r>
          </w:p>
          <w:p w:rsidR="00D103B3" w:rsidRDefault="00D103B3" w:rsidP="00D103B3">
            <w:pPr>
              <w:pStyle w:val="ListParagraph"/>
              <w:numPr>
                <w:ilvl w:val="0"/>
                <w:numId w:val="3"/>
              </w:numPr>
              <w:spacing w:after="60"/>
              <w:ind w:left="192" w:hanging="180"/>
              <w:rPr>
                <w:iCs/>
                <w:color w:val="000000"/>
                <w:sz w:val="22"/>
                <w:szCs w:val="22"/>
                <w:lang w:eastAsia="sr-Latn-CS"/>
              </w:rPr>
            </w:pPr>
            <w:r w:rsidRPr="004D0D9B">
              <w:rPr>
                <w:iCs/>
                <w:color w:val="000000"/>
                <w:sz w:val="22"/>
                <w:szCs w:val="22"/>
                <w:lang w:eastAsia="sr-Latn-CS"/>
              </w:rPr>
              <w:t>разломци облика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 xml:space="preserve"> </w:t>
            </w:r>
            <w:r>
              <w:rPr>
                <w:rFonts w:eastAsia="Arial"/>
                <w:noProof/>
                <w:position w:val="-24"/>
                <w:sz w:val="22"/>
                <w:szCs w:val="22"/>
              </w:rPr>
              <w:drawing>
                <wp:inline distT="0" distB="0" distL="0" distR="0">
                  <wp:extent cx="190500" cy="3905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(m≤n</m:t>
              </m:r>
              <m:r>
                <w:rPr>
                  <w:rFonts w:ascii="Cambria Math" w:hAnsi="Cambria Math"/>
                  <w:sz w:val="22"/>
                  <w:szCs w:val="22"/>
                  <w:lang w:val="ru-RU"/>
                </w:rPr>
                <m:t>≤10</m:t>
              </m:r>
              <m:r>
                <w:rPr>
                  <w:rFonts w:ascii="Cambria Math" w:hAnsi="Cambria Math"/>
                  <w:sz w:val="22"/>
                  <w:szCs w:val="22"/>
                </w:rPr>
                <m:t>)</m:t>
              </m:r>
            </m:oMath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;</w:t>
            </w:r>
          </w:p>
          <w:p w:rsidR="00D103B3" w:rsidRDefault="00D103B3" w:rsidP="00D103B3">
            <w:pPr>
              <w:pStyle w:val="ListParagraph"/>
              <w:numPr>
                <w:ilvl w:val="0"/>
                <w:numId w:val="3"/>
              </w:numPr>
              <w:spacing w:after="60"/>
              <w:ind w:left="192" w:hanging="180"/>
              <w:rPr>
                <w:iCs/>
                <w:color w:val="000000"/>
                <w:sz w:val="22"/>
                <w:szCs w:val="22"/>
                <w:lang w:eastAsia="sr-Latn-CS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упоређивање разломака са једнаким имениоцима;</w:t>
            </w:r>
          </w:p>
          <w:p w:rsidR="00D103B3" w:rsidRDefault="00D103B3" w:rsidP="00D103B3">
            <w:pPr>
              <w:pStyle w:val="ListParagraph"/>
              <w:numPr>
                <w:ilvl w:val="0"/>
                <w:numId w:val="3"/>
              </w:numPr>
              <w:ind w:left="192" w:hanging="180"/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децимални запис броја са једном децималом.</w:t>
            </w:r>
          </w:p>
        </w:tc>
        <w:tc>
          <w:tcPr>
            <w:tcW w:w="1491" w:type="dxa"/>
            <w:vAlign w:val="center"/>
          </w:tcPr>
          <w:p w:rsidR="00D103B3" w:rsidRPr="00B76D4F" w:rsidRDefault="00D103B3" w:rsidP="009D339E">
            <w:pPr>
              <w:jc w:val="center"/>
            </w:pPr>
            <w:r w:rsidRPr="00B76D4F">
              <w:t>септембар - јун</w:t>
            </w:r>
          </w:p>
        </w:tc>
        <w:tc>
          <w:tcPr>
            <w:tcW w:w="990" w:type="dxa"/>
          </w:tcPr>
          <w:p w:rsidR="00D103B3" w:rsidRPr="00A06C4F" w:rsidRDefault="00D103B3" w:rsidP="009D339E">
            <w:pPr>
              <w:jc w:val="center"/>
            </w:pPr>
            <w:r w:rsidRPr="00A06C4F">
              <w:t>64</w:t>
            </w:r>
          </w:p>
        </w:tc>
        <w:tc>
          <w:tcPr>
            <w:tcW w:w="1530" w:type="dxa"/>
          </w:tcPr>
          <w:p w:rsidR="00D103B3" w:rsidRPr="00A06C4F" w:rsidRDefault="00D103B3" w:rsidP="009D339E">
            <w:pPr>
              <w:jc w:val="center"/>
            </w:pPr>
            <w:r w:rsidRPr="00A06C4F">
              <w:t>74</w:t>
            </w:r>
          </w:p>
          <w:p w:rsidR="00D103B3" w:rsidRPr="00A06C4F" w:rsidRDefault="00D103B3" w:rsidP="009D339E">
            <w:pPr>
              <w:jc w:val="center"/>
            </w:pPr>
          </w:p>
        </w:tc>
        <w:tc>
          <w:tcPr>
            <w:tcW w:w="900" w:type="dxa"/>
          </w:tcPr>
          <w:p w:rsidR="00D103B3" w:rsidRPr="00A06C4F" w:rsidRDefault="00D103B3" w:rsidP="009D339E">
            <w:r>
              <w:t>138</w:t>
            </w:r>
          </w:p>
        </w:tc>
        <w:tc>
          <w:tcPr>
            <w:tcW w:w="1350" w:type="dxa"/>
          </w:tcPr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1МА.1.1.1.</w:t>
            </w:r>
          </w:p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1МА.1.1.2.</w:t>
            </w:r>
          </w:p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1МА.1.1.3.</w:t>
            </w:r>
          </w:p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1МА.1.1.4.</w:t>
            </w:r>
          </w:p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1МА.1.1.5.</w:t>
            </w:r>
          </w:p>
          <w:p w:rsidR="00D103B3" w:rsidRPr="00FA33B1" w:rsidRDefault="00D103B3" w:rsidP="009D339E">
            <w:pPr>
              <w:rPr>
                <w:rFonts w:ascii="Calibri" w:eastAsia="Calibri" w:hAnsi="Calibri" w:cs="Times-Roman"/>
              </w:rPr>
            </w:pPr>
            <w:r w:rsidRPr="00A17581">
              <w:rPr>
                <w:rFonts w:eastAsia="Calibri"/>
              </w:rPr>
              <w:t>1МА</w:t>
            </w:r>
            <w:r w:rsidRPr="00A17581">
              <w:rPr>
                <w:rFonts w:ascii="Times-Roman" w:eastAsia="Calibri" w:hAnsi="Times-Roman" w:cs="Times-Roman"/>
              </w:rPr>
              <w:t>.1.3.1.</w:t>
            </w:r>
          </w:p>
          <w:p w:rsidR="00D103B3" w:rsidRPr="00FA33B1" w:rsidRDefault="00D103B3" w:rsidP="009D339E">
            <w:pPr>
              <w:rPr>
                <w:rFonts w:ascii="Calibri" w:hAnsi="Calibri"/>
              </w:rPr>
            </w:pPr>
            <w:r w:rsidRPr="00A17581">
              <w:rPr>
                <w:rFonts w:eastAsia="Calibri"/>
              </w:rPr>
              <w:t>1МА</w:t>
            </w:r>
            <w:r w:rsidRPr="00A17581">
              <w:rPr>
                <w:rFonts w:ascii="Times-Roman" w:eastAsia="Calibri" w:hAnsi="Times-Roman" w:cs="Times-Roman"/>
              </w:rPr>
              <w:t>.1.3.</w:t>
            </w:r>
            <w:r w:rsidRPr="00A17581">
              <w:rPr>
                <w:rFonts w:ascii="Calibri" w:eastAsia="Calibri" w:hAnsi="Calibri" w:cs="Times-Roman"/>
              </w:rPr>
              <w:t>2</w:t>
            </w:r>
            <w:r w:rsidRPr="00A17581">
              <w:rPr>
                <w:rFonts w:ascii="Times-Roman" w:eastAsia="Calibri" w:hAnsi="Times-Roman" w:cs="Times-Roman"/>
              </w:rPr>
              <w:t>.</w:t>
            </w:r>
          </w:p>
        </w:tc>
        <w:tc>
          <w:tcPr>
            <w:tcW w:w="1393" w:type="dxa"/>
          </w:tcPr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1МА.2.1.1.</w:t>
            </w:r>
          </w:p>
          <w:p w:rsidR="00D103B3" w:rsidRPr="00FA33B1" w:rsidRDefault="00D103B3" w:rsidP="009D339E">
            <w:pPr>
              <w:ind w:left="720"/>
              <w:contextualSpacing/>
              <w:rPr>
                <w:rFonts w:eastAsia="Calibri"/>
              </w:rPr>
            </w:pPr>
            <w:r w:rsidRPr="00A17581">
              <w:rPr>
                <w:rFonts w:eastAsia="Calibri"/>
              </w:rPr>
              <w:t>1МА.2.1.2.</w:t>
            </w:r>
          </w:p>
          <w:p w:rsidR="00D103B3" w:rsidRPr="00FA33B1" w:rsidRDefault="00D103B3" w:rsidP="009D339E">
            <w:pPr>
              <w:ind w:left="720"/>
              <w:contextualSpacing/>
              <w:rPr>
                <w:rFonts w:eastAsia="Calibri"/>
              </w:rPr>
            </w:pPr>
            <w:r w:rsidRPr="00A17581">
              <w:rPr>
                <w:rFonts w:eastAsia="Calibri"/>
              </w:rPr>
              <w:t>1МА.2.1.3.</w:t>
            </w:r>
          </w:p>
          <w:p w:rsidR="00D103B3" w:rsidRPr="00FA33B1" w:rsidRDefault="00D103B3" w:rsidP="009D339E">
            <w:pPr>
              <w:ind w:left="720"/>
              <w:contextualSpacing/>
              <w:rPr>
                <w:rFonts w:eastAsia="Calibri"/>
              </w:rPr>
            </w:pPr>
            <w:r w:rsidRPr="00A17581">
              <w:rPr>
                <w:rFonts w:eastAsia="Calibri"/>
              </w:rPr>
              <w:t>1МА.2.1.4.</w:t>
            </w:r>
          </w:p>
          <w:p w:rsidR="00D103B3" w:rsidRPr="00FA33B1" w:rsidRDefault="00D103B3" w:rsidP="009D339E">
            <w:pPr>
              <w:ind w:left="720"/>
              <w:contextualSpacing/>
              <w:rPr>
                <w:rFonts w:eastAsia="Calibri"/>
              </w:rPr>
            </w:pPr>
            <w:r w:rsidRPr="00A17581">
              <w:rPr>
                <w:rFonts w:eastAsia="Calibri"/>
              </w:rPr>
              <w:t>1МА.2.1.5.</w:t>
            </w:r>
          </w:p>
          <w:p w:rsidR="00D103B3" w:rsidRPr="00FA33B1" w:rsidRDefault="00D103B3" w:rsidP="009D339E">
            <w:pPr>
              <w:ind w:left="720"/>
              <w:contextualSpacing/>
              <w:rPr>
                <w:rFonts w:eastAsia="Calibri"/>
              </w:rPr>
            </w:pPr>
            <w:r w:rsidRPr="00A17581">
              <w:rPr>
                <w:rFonts w:eastAsia="Calibri"/>
              </w:rPr>
              <w:t>1МА.2.3.1.</w:t>
            </w:r>
          </w:p>
          <w:p w:rsidR="00D103B3" w:rsidRPr="00FA33B1" w:rsidRDefault="00D103B3" w:rsidP="009D339E">
            <w:pPr>
              <w:ind w:left="720"/>
              <w:contextualSpacing/>
            </w:pPr>
            <w:r w:rsidRPr="00A17581">
              <w:rPr>
                <w:rFonts w:eastAsia="Calibri"/>
              </w:rPr>
              <w:t>1МА.2.3.2.</w:t>
            </w:r>
          </w:p>
        </w:tc>
        <w:tc>
          <w:tcPr>
            <w:tcW w:w="1487" w:type="dxa"/>
          </w:tcPr>
          <w:p w:rsidR="00D103B3" w:rsidRPr="00FA33B1" w:rsidRDefault="00D103B3" w:rsidP="009D339E">
            <w:pPr>
              <w:ind w:left="720"/>
              <w:contextualSpacing/>
              <w:rPr>
                <w:rFonts w:eastAsia="Calibri"/>
              </w:rPr>
            </w:pPr>
            <w:r w:rsidRPr="00A17581">
              <w:rPr>
                <w:rFonts w:eastAsia="Calibri"/>
              </w:rPr>
              <w:t>1МА.3.1.1.</w:t>
            </w:r>
          </w:p>
          <w:p w:rsidR="00D103B3" w:rsidRPr="00FA33B1" w:rsidRDefault="00D103B3" w:rsidP="009D339E">
            <w:pPr>
              <w:ind w:left="720"/>
              <w:contextualSpacing/>
              <w:rPr>
                <w:rFonts w:eastAsia="Calibri"/>
              </w:rPr>
            </w:pPr>
            <w:r w:rsidRPr="00A17581">
              <w:rPr>
                <w:rFonts w:eastAsia="Calibri"/>
              </w:rPr>
              <w:t>1МА.3.1.2.</w:t>
            </w:r>
          </w:p>
          <w:p w:rsidR="00D103B3" w:rsidRPr="00FA33B1" w:rsidRDefault="00D103B3" w:rsidP="009D339E">
            <w:pPr>
              <w:ind w:left="720"/>
              <w:contextualSpacing/>
              <w:rPr>
                <w:rFonts w:eastAsia="Calibri"/>
              </w:rPr>
            </w:pPr>
            <w:r w:rsidRPr="00A17581">
              <w:rPr>
                <w:rFonts w:eastAsia="Calibri"/>
              </w:rPr>
              <w:t>1МА.3.1.3.</w:t>
            </w:r>
          </w:p>
          <w:p w:rsidR="00D103B3" w:rsidRPr="00FA33B1" w:rsidRDefault="00D103B3" w:rsidP="009D339E">
            <w:pPr>
              <w:ind w:left="720"/>
              <w:contextualSpacing/>
              <w:rPr>
                <w:rFonts w:eastAsia="Calibri"/>
              </w:rPr>
            </w:pPr>
            <w:r w:rsidRPr="00A17581">
              <w:rPr>
                <w:rFonts w:eastAsia="Calibri"/>
              </w:rPr>
              <w:t>1МА.3.1.4.</w:t>
            </w:r>
          </w:p>
          <w:p w:rsidR="00D103B3" w:rsidRPr="00FA33B1" w:rsidRDefault="00D103B3" w:rsidP="009D339E">
            <w:pPr>
              <w:ind w:left="720"/>
              <w:contextualSpacing/>
              <w:rPr>
                <w:rFonts w:eastAsia="Calibri"/>
              </w:rPr>
            </w:pPr>
            <w:r w:rsidRPr="00A17581">
              <w:rPr>
                <w:rFonts w:eastAsia="Calibri"/>
              </w:rPr>
              <w:t>1МА.3.1.5.</w:t>
            </w:r>
          </w:p>
          <w:p w:rsidR="00D103B3" w:rsidRPr="00FA33B1" w:rsidRDefault="00D103B3" w:rsidP="009D339E">
            <w:pPr>
              <w:ind w:left="720"/>
              <w:contextualSpacing/>
              <w:rPr>
                <w:rFonts w:eastAsia="Calibri"/>
              </w:rPr>
            </w:pPr>
            <w:r w:rsidRPr="00A17581">
              <w:rPr>
                <w:rFonts w:eastAsia="Calibri"/>
              </w:rPr>
              <w:t>1МА.3.3.1.</w:t>
            </w:r>
          </w:p>
          <w:p w:rsidR="00D103B3" w:rsidRPr="00FA33B1" w:rsidRDefault="00D103B3" w:rsidP="009D339E">
            <w:pPr>
              <w:ind w:left="720"/>
              <w:contextualSpacing/>
            </w:pPr>
            <w:r w:rsidRPr="00A17581">
              <w:rPr>
                <w:rFonts w:eastAsia="Calibri"/>
              </w:rPr>
              <w:t>1МА.3.3.2.</w:t>
            </w:r>
          </w:p>
        </w:tc>
      </w:tr>
      <w:tr w:rsidR="00D103B3" w:rsidTr="009D339E">
        <w:trPr>
          <w:trHeight w:val="3050"/>
          <w:jc w:val="center"/>
        </w:trPr>
        <w:tc>
          <w:tcPr>
            <w:tcW w:w="959" w:type="dxa"/>
            <w:shd w:val="clear" w:color="auto" w:fill="F2F2F2"/>
            <w:textDirection w:val="btLr"/>
            <w:vAlign w:val="center"/>
          </w:tcPr>
          <w:p w:rsidR="00D103B3" w:rsidRPr="00FA33B1" w:rsidRDefault="00D103B3" w:rsidP="009D339E">
            <w:pPr>
              <w:ind w:left="113" w:right="113"/>
              <w:jc w:val="center"/>
            </w:pPr>
            <w:r w:rsidRPr="00A17581">
              <w:rPr>
                <w:b/>
                <w:lang w:val="sr-Cyrl-CS"/>
              </w:rPr>
              <w:lastRenderedPageBreak/>
              <w:t>ГЕОМЕТРИЈА</w:t>
            </w:r>
          </w:p>
        </w:tc>
        <w:tc>
          <w:tcPr>
            <w:tcW w:w="4678" w:type="dxa"/>
          </w:tcPr>
          <w:p w:rsidR="00D103B3" w:rsidRDefault="00D103B3" w:rsidP="00D103B3">
            <w:pPr>
              <w:pStyle w:val="ListParagraph"/>
              <w:numPr>
                <w:ilvl w:val="0"/>
                <w:numId w:val="4"/>
              </w:numPr>
              <w:spacing w:after="60"/>
              <w:ind w:left="192" w:right="-2" w:hanging="180"/>
              <w:rPr>
                <w:iCs/>
                <w:color w:val="000000"/>
                <w:sz w:val="22"/>
                <w:szCs w:val="22"/>
                <w:lang w:eastAsia="sr-Latn-CS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узајамни положаји правих (паралелне праве и праве које се секу);</w:t>
            </w:r>
          </w:p>
          <w:p w:rsidR="00D103B3" w:rsidRDefault="00D103B3" w:rsidP="00D103B3">
            <w:pPr>
              <w:pStyle w:val="ListParagraph"/>
              <w:numPr>
                <w:ilvl w:val="0"/>
                <w:numId w:val="4"/>
              </w:numPr>
              <w:spacing w:after="60"/>
              <w:ind w:left="192" w:right="-2" w:hanging="180"/>
              <w:rPr>
                <w:iCs/>
                <w:color w:val="000000"/>
                <w:sz w:val="22"/>
                <w:szCs w:val="22"/>
                <w:lang w:eastAsia="sr-Latn-CS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угао, врсте углова;</w:t>
            </w:r>
          </w:p>
          <w:p w:rsidR="00D103B3" w:rsidRDefault="00D103B3" w:rsidP="00D103B3">
            <w:pPr>
              <w:pStyle w:val="ListParagraph"/>
              <w:numPr>
                <w:ilvl w:val="0"/>
                <w:numId w:val="4"/>
              </w:numPr>
              <w:spacing w:after="60"/>
              <w:ind w:left="192" w:right="-2" w:hanging="180"/>
              <w:rPr>
                <w:iCs/>
                <w:color w:val="000000"/>
                <w:sz w:val="22"/>
                <w:szCs w:val="22"/>
                <w:lang w:eastAsia="sr-Latn-CS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троугао, врсте троуглова;</w:t>
            </w:r>
          </w:p>
          <w:p w:rsidR="00D103B3" w:rsidRDefault="00D103B3" w:rsidP="00D103B3">
            <w:pPr>
              <w:pStyle w:val="ListParagraph"/>
              <w:numPr>
                <w:ilvl w:val="0"/>
                <w:numId w:val="4"/>
              </w:numPr>
              <w:spacing w:after="60"/>
              <w:ind w:left="192" w:right="-2" w:hanging="180"/>
              <w:rPr>
                <w:iCs/>
                <w:color w:val="000000"/>
                <w:sz w:val="22"/>
                <w:szCs w:val="22"/>
                <w:lang w:eastAsia="sr-Latn-CS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кружница и круг;</w:t>
            </w:r>
          </w:p>
          <w:p w:rsidR="00D103B3" w:rsidRDefault="00D103B3" w:rsidP="00D103B3">
            <w:pPr>
              <w:pStyle w:val="ListParagraph"/>
              <w:numPr>
                <w:ilvl w:val="0"/>
                <w:numId w:val="4"/>
              </w:numPr>
              <w:spacing w:after="60"/>
              <w:ind w:left="192" w:right="-2" w:hanging="180"/>
              <w:rPr>
                <w:iCs/>
                <w:color w:val="000000"/>
                <w:sz w:val="22"/>
                <w:szCs w:val="22"/>
                <w:lang w:eastAsia="sr-Latn-CS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правоугаоник и квадрат;</w:t>
            </w:r>
          </w:p>
          <w:p w:rsidR="00D103B3" w:rsidRDefault="00D103B3" w:rsidP="00D103B3">
            <w:pPr>
              <w:pStyle w:val="ListParagraph"/>
              <w:numPr>
                <w:ilvl w:val="0"/>
                <w:numId w:val="4"/>
              </w:numPr>
              <w:spacing w:after="60"/>
              <w:ind w:left="192" w:right="-2" w:hanging="180"/>
              <w:rPr>
                <w:iCs/>
                <w:color w:val="000000"/>
                <w:sz w:val="22"/>
                <w:szCs w:val="22"/>
                <w:lang w:eastAsia="sr-Latn-CS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обим троугла, квадрата и правоугаоника;</w:t>
            </w:r>
          </w:p>
          <w:p w:rsidR="00D103B3" w:rsidRDefault="00D103B3" w:rsidP="00D103B3">
            <w:pPr>
              <w:pStyle w:val="ListParagraph"/>
              <w:numPr>
                <w:ilvl w:val="0"/>
                <w:numId w:val="4"/>
              </w:numPr>
              <w:spacing w:after="60"/>
              <w:ind w:left="192" w:right="-2" w:hanging="180"/>
              <w:rPr>
                <w:iCs/>
                <w:color w:val="000000"/>
                <w:sz w:val="22"/>
                <w:szCs w:val="22"/>
                <w:lang w:eastAsia="sr-Latn-CS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цртање паралелних и нормалних правих помоћу лењира;</w:t>
            </w:r>
          </w:p>
          <w:p w:rsidR="00D103B3" w:rsidRDefault="00D103B3" w:rsidP="00D103B3">
            <w:pPr>
              <w:pStyle w:val="ListParagraph"/>
              <w:numPr>
                <w:ilvl w:val="0"/>
                <w:numId w:val="4"/>
              </w:numPr>
              <w:spacing w:after="60"/>
              <w:ind w:left="192" w:right="-2" w:hanging="180"/>
              <w:rPr>
                <w:iCs/>
                <w:color w:val="000000"/>
                <w:sz w:val="22"/>
                <w:szCs w:val="22"/>
                <w:lang w:eastAsia="sr-Latn-CS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конструкцијатроугла и кружнице;</w:t>
            </w:r>
          </w:p>
          <w:p w:rsidR="00D103B3" w:rsidRPr="008E044C" w:rsidRDefault="00D103B3" w:rsidP="00D103B3">
            <w:pPr>
              <w:pStyle w:val="ListParagraph"/>
              <w:numPr>
                <w:ilvl w:val="0"/>
                <w:numId w:val="4"/>
              </w:numPr>
              <w:ind w:left="192" w:hanging="180"/>
              <w:rPr>
                <w:sz w:val="22"/>
                <w:szCs w:val="22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пресликавање геометријских фигура на квадратној мрежи.</w:t>
            </w:r>
          </w:p>
          <w:p w:rsidR="00D103B3" w:rsidRDefault="00D103B3" w:rsidP="009D339E"/>
          <w:p w:rsidR="00D103B3" w:rsidRDefault="00D103B3" w:rsidP="009D339E"/>
          <w:p w:rsidR="00D103B3" w:rsidRPr="008E044C" w:rsidRDefault="00D103B3" w:rsidP="009D339E"/>
        </w:tc>
        <w:tc>
          <w:tcPr>
            <w:tcW w:w="1491" w:type="dxa"/>
            <w:vAlign w:val="center"/>
          </w:tcPr>
          <w:p w:rsidR="00D103B3" w:rsidRPr="00B76D4F" w:rsidRDefault="00D103B3" w:rsidP="009D339E">
            <w:pPr>
              <w:jc w:val="center"/>
            </w:pPr>
            <w:r w:rsidRPr="00B76D4F">
              <w:t>фебруар-април</w:t>
            </w:r>
          </w:p>
        </w:tc>
        <w:tc>
          <w:tcPr>
            <w:tcW w:w="990" w:type="dxa"/>
          </w:tcPr>
          <w:p w:rsidR="00D103B3" w:rsidRPr="00A06C4F" w:rsidRDefault="00D103B3" w:rsidP="009D339E">
            <w:pPr>
              <w:jc w:val="center"/>
            </w:pPr>
            <w:r w:rsidRPr="00A06C4F">
              <w:t>13</w:t>
            </w:r>
          </w:p>
        </w:tc>
        <w:tc>
          <w:tcPr>
            <w:tcW w:w="1530" w:type="dxa"/>
          </w:tcPr>
          <w:p w:rsidR="00D103B3" w:rsidRPr="00A06C4F" w:rsidRDefault="00D103B3" w:rsidP="009D339E">
            <w:pPr>
              <w:jc w:val="center"/>
            </w:pPr>
            <w:r w:rsidRPr="00A06C4F">
              <w:t>19</w:t>
            </w:r>
          </w:p>
        </w:tc>
        <w:tc>
          <w:tcPr>
            <w:tcW w:w="900" w:type="dxa"/>
          </w:tcPr>
          <w:p w:rsidR="00D103B3" w:rsidRPr="00A06C4F" w:rsidRDefault="00D103B3" w:rsidP="009D339E">
            <w:pPr>
              <w:jc w:val="center"/>
            </w:pPr>
            <w:r>
              <w:t>32</w:t>
            </w:r>
          </w:p>
        </w:tc>
        <w:tc>
          <w:tcPr>
            <w:tcW w:w="1350" w:type="dxa"/>
          </w:tcPr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1МА.1.2.1.</w:t>
            </w:r>
          </w:p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1МА.1.2.2.</w:t>
            </w:r>
          </w:p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1МА.1.2.3.</w:t>
            </w:r>
          </w:p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1МА.1.2.4.</w:t>
            </w:r>
          </w:p>
          <w:p w:rsidR="00D103B3" w:rsidRPr="00FA33B1" w:rsidRDefault="00D103B3" w:rsidP="009D339E"/>
        </w:tc>
        <w:tc>
          <w:tcPr>
            <w:tcW w:w="1393" w:type="dxa"/>
          </w:tcPr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1МА.2.2.1.</w:t>
            </w:r>
          </w:p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1МА.2.2.2.</w:t>
            </w:r>
          </w:p>
          <w:p w:rsidR="00D103B3" w:rsidRPr="00FA33B1" w:rsidRDefault="00D103B3" w:rsidP="009D339E">
            <w:r w:rsidRPr="00A17581">
              <w:rPr>
                <w:rFonts w:eastAsia="Calibri"/>
              </w:rPr>
              <w:t>1МА.2.2.4.</w:t>
            </w:r>
          </w:p>
        </w:tc>
        <w:tc>
          <w:tcPr>
            <w:tcW w:w="1487" w:type="dxa"/>
          </w:tcPr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1МА.3.2.2.</w:t>
            </w:r>
          </w:p>
          <w:p w:rsidR="00D103B3" w:rsidRPr="00FA33B1" w:rsidRDefault="00D103B3" w:rsidP="009D339E"/>
        </w:tc>
      </w:tr>
      <w:tr w:rsidR="00D103B3" w:rsidTr="009D339E">
        <w:trPr>
          <w:trHeight w:val="516"/>
          <w:jc w:val="center"/>
        </w:trPr>
        <w:tc>
          <w:tcPr>
            <w:tcW w:w="959" w:type="dxa"/>
            <w:shd w:val="clear" w:color="auto" w:fill="F2F2F2"/>
            <w:textDirection w:val="btLr"/>
            <w:vAlign w:val="center"/>
          </w:tcPr>
          <w:p w:rsidR="00D103B3" w:rsidRPr="008E044C" w:rsidRDefault="00D103B3" w:rsidP="009D339E">
            <w:pPr>
              <w:ind w:left="113" w:right="113"/>
              <w:jc w:val="center"/>
              <w:rPr>
                <w:b/>
                <w:bCs/>
                <w:lang w:eastAsia="sr-Latn-CS"/>
              </w:rPr>
            </w:pPr>
            <w:r w:rsidRPr="00A17581">
              <w:rPr>
                <w:b/>
                <w:bCs/>
                <w:lang w:eastAsia="sr-Latn-CS"/>
              </w:rPr>
              <w:t>МЕРЕЊЕ И МЕРЕ</w:t>
            </w:r>
          </w:p>
        </w:tc>
        <w:tc>
          <w:tcPr>
            <w:tcW w:w="4678" w:type="dxa"/>
          </w:tcPr>
          <w:p w:rsidR="00D103B3" w:rsidRDefault="00D103B3" w:rsidP="00D103B3">
            <w:pPr>
              <w:pStyle w:val="ListParagraph"/>
              <w:numPr>
                <w:ilvl w:val="0"/>
                <w:numId w:val="5"/>
              </w:numPr>
              <w:spacing w:after="60"/>
              <w:ind w:left="192" w:right="-2" w:hanging="180"/>
              <w:rPr>
                <w:iCs/>
                <w:color w:val="000000"/>
                <w:sz w:val="22"/>
                <w:szCs w:val="22"/>
                <w:lang w:eastAsia="sr-Latn-CS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мерење масе (kg, g, t);</w:t>
            </w:r>
          </w:p>
          <w:p w:rsidR="00D103B3" w:rsidRDefault="00D103B3" w:rsidP="00D103B3">
            <w:pPr>
              <w:pStyle w:val="ListParagraph"/>
              <w:numPr>
                <w:ilvl w:val="0"/>
                <w:numId w:val="5"/>
              </w:numPr>
              <w:spacing w:after="60"/>
              <w:ind w:left="192" w:right="-2" w:hanging="180"/>
              <w:rPr>
                <w:iCs/>
                <w:color w:val="000000"/>
                <w:sz w:val="22"/>
                <w:szCs w:val="22"/>
                <w:lang w:eastAsia="sr-Latn-CS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 xml:space="preserve">мерење времена (деценија, </w:t>
            </w:r>
            <w:r>
              <w:rPr>
                <w:iCs/>
                <w:color w:val="000000"/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век,</w:t>
            </w:r>
            <w:r>
              <w:rPr>
                <w:iCs/>
                <w:color w:val="000000"/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секунд);</w:t>
            </w:r>
          </w:p>
          <w:p w:rsidR="00D103B3" w:rsidRDefault="00D103B3" w:rsidP="00D103B3">
            <w:pPr>
              <w:pStyle w:val="ListParagraph"/>
              <w:numPr>
                <w:ilvl w:val="0"/>
                <w:numId w:val="5"/>
              </w:numPr>
              <w:spacing w:after="60"/>
              <w:ind w:left="192" w:right="-2" w:hanging="180"/>
              <w:rPr>
                <w:iCs/>
                <w:color w:val="000000"/>
                <w:sz w:val="22"/>
                <w:szCs w:val="22"/>
                <w:lang w:eastAsia="sr-Latn-CS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мерење дужине (mm</w:t>
            </w:r>
            <w:r w:rsidRPr="00A17581">
              <w:rPr>
                <w:iCs/>
                <w:color w:val="000000"/>
                <w:sz w:val="22"/>
                <w:szCs w:val="22"/>
                <w:lang w:val="ru-RU" w:eastAsia="sr-Latn-CS"/>
              </w:rPr>
              <w:t xml:space="preserve">, </w:t>
            </w:r>
            <w:r>
              <w:rPr>
                <w:iCs/>
                <w:color w:val="000000"/>
                <w:sz w:val="22"/>
                <w:szCs w:val="22"/>
                <w:lang w:eastAsia="sr-Latn-CS"/>
              </w:rPr>
              <w:t xml:space="preserve"> 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km</w:t>
            </w:r>
            <w:r w:rsidRPr="00A17581">
              <w:rPr>
                <w:iCs/>
                <w:color w:val="000000"/>
                <w:sz w:val="22"/>
                <w:szCs w:val="22"/>
                <w:lang w:val="ru-RU" w:eastAsia="sr-Latn-CS"/>
              </w:rPr>
              <w:t>)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;</w:t>
            </w:r>
          </w:p>
          <w:p w:rsidR="00D103B3" w:rsidRDefault="00D103B3" w:rsidP="00D103B3">
            <w:pPr>
              <w:pStyle w:val="ListParagraph"/>
              <w:numPr>
                <w:ilvl w:val="0"/>
                <w:numId w:val="5"/>
              </w:numPr>
              <w:spacing w:after="60"/>
              <w:ind w:left="192" w:right="-2" w:hanging="180"/>
              <w:rPr>
                <w:iCs/>
                <w:color w:val="000000"/>
                <w:sz w:val="22"/>
                <w:szCs w:val="22"/>
                <w:lang w:eastAsia="sr-Latn-CS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мерење запремине</w:t>
            </w:r>
            <w:r w:rsidRPr="00A17581">
              <w:rPr>
                <w:iCs/>
                <w:color w:val="000000"/>
                <w:sz w:val="22"/>
                <w:szCs w:val="22"/>
                <w:lang w:val="ru-RU" w:eastAsia="sr-Latn-CS"/>
              </w:rPr>
              <w:t xml:space="preserve"> течности (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l</w:t>
            </w:r>
            <w:r w:rsidRPr="00A17581">
              <w:rPr>
                <w:iCs/>
                <w:color w:val="000000"/>
                <w:sz w:val="22"/>
                <w:szCs w:val="22"/>
                <w:lang w:val="ru-RU" w:eastAsia="sr-Latn-CS"/>
              </w:rPr>
              <w:t xml:space="preserve">, 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dl</w:t>
            </w:r>
            <w:r w:rsidRPr="00A17581">
              <w:rPr>
                <w:iCs/>
                <w:color w:val="000000"/>
                <w:sz w:val="22"/>
                <w:szCs w:val="22"/>
                <w:lang w:val="ru-RU" w:eastAsia="sr-Latn-CS"/>
              </w:rPr>
              <w:t xml:space="preserve">, 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cl</w:t>
            </w:r>
            <w:r w:rsidRPr="00A17581">
              <w:rPr>
                <w:iCs/>
                <w:color w:val="000000"/>
                <w:sz w:val="22"/>
                <w:szCs w:val="22"/>
                <w:lang w:val="ru-RU" w:eastAsia="sr-Latn-CS"/>
              </w:rPr>
              <w:t>,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 xml:space="preserve"> ml,hl</w:t>
            </w:r>
            <w:r w:rsidRPr="00A17581">
              <w:rPr>
                <w:iCs/>
                <w:color w:val="000000"/>
                <w:sz w:val="22"/>
                <w:szCs w:val="22"/>
                <w:lang w:val="ru-RU" w:eastAsia="sr-Latn-CS"/>
              </w:rPr>
              <w:t>)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;</w:t>
            </w:r>
          </w:p>
          <w:p w:rsidR="00D103B3" w:rsidRDefault="00D103B3" w:rsidP="00D103B3">
            <w:pPr>
              <w:pStyle w:val="ListParagraph"/>
              <w:numPr>
                <w:ilvl w:val="0"/>
                <w:numId w:val="5"/>
              </w:numPr>
              <w:spacing w:after="60"/>
              <w:ind w:left="192" w:right="-2" w:hanging="180"/>
              <w:rPr>
                <w:sz w:val="22"/>
                <w:szCs w:val="22"/>
              </w:rPr>
            </w:pP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 xml:space="preserve">мерење површине геометријских фигура </w:t>
            </w:r>
            <w:r w:rsidRPr="00A17581">
              <w:rPr>
                <w:rFonts w:eastAsia="Arial"/>
                <w:color w:val="000000"/>
                <w:sz w:val="22"/>
                <w:szCs w:val="22"/>
                <w:lang w:val="sr-Cyrl-CS"/>
              </w:rPr>
              <w:t>задатом мер</w:t>
            </w:r>
            <w:r w:rsidRPr="00A17581">
              <w:rPr>
                <w:rFonts w:eastAsia="Arial"/>
                <w:color w:val="000000"/>
                <w:sz w:val="22"/>
                <w:szCs w:val="22"/>
              </w:rPr>
              <w:t>ом</w:t>
            </w:r>
            <w:r w:rsidRPr="00A17581">
              <w:rPr>
                <w:iCs/>
                <w:color w:val="000000"/>
                <w:sz w:val="22"/>
                <w:szCs w:val="22"/>
                <w:lang w:eastAsia="sr-Latn-CS"/>
              </w:rPr>
              <w:t>.</w:t>
            </w:r>
          </w:p>
        </w:tc>
        <w:tc>
          <w:tcPr>
            <w:tcW w:w="1491" w:type="dxa"/>
            <w:vAlign w:val="center"/>
          </w:tcPr>
          <w:p w:rsidR="00D103B3" w:rsidRPr="00B76D4F" w:rsidRDefault="00D103B3" w:rsidP="009D339E">
            <w:pPr>
              <w:jc w:val="center"/>
            </w:pPr>
            <w:r w:rsidRPr="00B76D4F">
              <w:t>мај</w:t>
            </w:r>
          </w:p>
        </w:tc>
        <w:tc>
          <w:tcPr>
            <w:tcW w:w="990" w:type="dxa"/>
          </w:tcPr>
          <w:p w:rsidR="00D103B3" w:rsidRPr="00A06C4F" w:rsidRDefault="00D103B3" w:rsidP="009D339E">
            <w:pPr>
              <w:jc w:val="center"/>
            </w:pPr>
            <w:r w:rsidRPr="00A06C4F">
              <w:t>5</w:t>
            </w:r>
          </w:p>
        </w:tc>
        <w:tc>
          <w:tcPr>
            <w:tcW w:w="1530" w:type="dxa"/>
          </w:tcPr>
          <w:p w:rsidR="00D103B3" w:rsidRPr="00A06C4F" w:rsidRDefault="00D103B3" w:rsidP="009D339E">
            <w:pPr>
              <w:jc w:val="center"/>
            </w:pPr>
            <w:r w:rsidRPr="00A06C4F">
              <w:t>5</w:t>
            </w:r>
          </w:p>
        </w:tc>
        <w:tc>
          <w:tcPr>
            <w:tcW w:w="900" w:type="dxa"/>
          </w:tcPr>
          <w:p w:rsidR="00D103B3" w:rsidRPr="00A06C4F" w:rsidRDefault="00D103B3" w:rsidP="009D339E">
            <w:pPr>
              <w:jc w:val="center"/>
            </w:pPr>
            <w:r>
              <w:t>10</w:t>
            </w:r>
          </w:p>
        </w:tc>
        <w:tc>
          <w:tcPr>
            <w:tcW w:w="1350" w:type="dxa"/>
          </w:tcPr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1МА.1.4.1.</w:t>
            </w:r>
          </w:p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1МА.1.4.2.</w:t>
            </w:r>
          </w:p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1МА.1.4.3.</w:t>
            </w:r>
          </w:p>
          <w:p w:rsidR="00D103B3" w:rsidRPr="00FA33B1" w:rsidRDefault="00D103B3" w:rsidP="009D339E">
            <w:pPr>
              <w:ind w:left="720"/>
              <w:contextualSpacing/>
              <w:rPr>
                <w:rFonts w:eastAsia="Calibri"/>
              </w:rPr>
            </w:pPr>
            <w:r w:rsidRPr="00A17581">
              <w:rPr>
                <w:rFonts w:eastAsia="Calibri"/>
              </w:rPr>
              <w:t>1МА.1.4.4.</w:t>
            </w:r>
          </w:p>
          <w:p w:rsidR="00D103B3" w:rsidRPr="00FA33B1" w:rsidRDefault="00D103B3" w:rsidP="009D339E"/>
        </w:tc>
        <w:tc>
          <w:tcPr>
            <w:tcW w:w="1393" w:type="dxa"/>
          </w:tcPr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1МА.2.4.1.</w:t>
            </w:r>
          </w:p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1МА.2.4.2.</w:t>
            </w:r>
          </w:p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1МА.2.4.3.</w:t>
            </w:r>
          </w:p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1МА.2.4.4.</w:t>
            </w:r>
          </w:p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1МА.2.4.5.</w:t>
            </w:r>
          </w:p>
          <w:p w:rsidR="00D103B3" w:rsidRPr="00FA33B1" w:rsidRDefault="00D103B3" w:rsidP="009D339E"/>
        </w:tc>
        <w:tc>
          <w:tcPr>
            <w:tcW w:w="1487" w:type="dxa"/>
          </w:tcPr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1МА.3.4.1.</w:t>
            </w:r>
          </w:p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1МА.3.4.2.</w:t>
            </w:r>
          </w:p>
          <w:p w:rsidR="00D103B3" w:rsidRPr="00FA33B1" w:rsidRDefault="00D103B3" w:rsidP="009D339E">
            <w:pPr>
              <w:rPr>
                <w:rFonts w:eastAsia="Calibri"/>
              </w:rPr>
            </w:pPr>
            <w:r w:rsidRPr="00A17581">
              <w:rPr>
                <w:rFonts w:eastAsia="Calibri"/>
              </w:rPr>
              <w:t>1МА.3.4.3.</w:t>
            </w:r>
          </w:p>
          <w:p w:rsidR="00D103B3" w:rsidRPr="00FA33B1" w:rsidRDefault="00D103B3" w:rsidP="009D339E"/>
        </w:tc>
      </w:tr>
      <w:tr w:rsidR="00D103B3" w:rsidTr="009D339E">
        <w:trPr>
          <w:gridAfter w:val="3"/>
          <w:wAfter w:w="4230" w:type="dxa"/>
          <w:trHeight w:val="215"/>
          <w:jc w:val="center"/>
        </w:trPr>
        <w:tc>
          <w:tcPr>
            <w:tcW w:w="7128" w:type="dxa"/>
            <w:gridSpan w:val="3"/>
            <w:shd w:val="clear" w:color="auto" w:fill="D9D9D9"/>
          </w:tcPr>
          <w:p w:rsidR="00D103B3" w:rsidRPr="002921BB" w:rsidRDefault="00D103B3" w:rsidP="009D339E">
            <w:pPr>
              <w:jc w:val="center"/>
              <w:rPr>
                <w:b/>
                <w:lang w:val="sr-Cyrl-CS"/>
              </w:rPr>
            </w:pPr>
            <w:r w:rsidRPr="002921BB">
              <w:rPr>
                <w:b/>
                <w:lang w:val="sr-Cyrl-CS"/>
              </w:rPr>
              <w:t>Укупно часова</w:t>
            </w:r>
          </w:p>
        </w:tc>
        <w:tc>
          <w:tcPr>
            <w:tcW w:w="990" w:type="dxa"/>
            <w:shd w:val="clear" w:color="auto" w:fill="D9D9D9"/>
          </w:tcPr>
          <w:p w:rsidR="00D103B3" w:rsidRPr="00A06C4F" w:rsidRDefault="00D103B3" w:rsidP="009D339E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530" w:type="dxa"/>
            <w:shd w:val="clear" w:color="auto" w:fill="D9D9D9"/>
          </w:tcPr>
          <w:p w:rsidR="00D103B3" w:rsidRPr="00A06C4F" w:rsidRDefault="00D103B3" w:rsidP="009D339E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900" w:type="dxa"/>
            <w:shd w:val="clear" w:color="auto" w:fill="D9D9D9"/>
          </w:tcPr>
          <w:p w:rsidR="00D103B3" w:rsidRPr="002921BB" w:rsidRDefault="00D103B3" w:rsidP="009D339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180</w:t>
            </w:r>
          </w:p>
        </w:tc>
      </w:tr>
    </w:tbl>
    <w:p w:rsidR="00D103B3" w:rsidRDefault="00D103B3" w:rsidP="00D103B3">
      <w:pPr>
        <w:rPr>
          <w:b/>
          <w:lang w:val="sr-Cyrl-CS"/>
        </w:rPr>
      </w:pPr>
    </w:p>
    <w:p w:rsidR="00D103B3" w:rsidRDefault="00D103B3" w:rsidP="00D103B3">
      <w:pPr>
        <w:rPr>
          <w:b/>
          <w:lang w:val="sr-Cyrl-CS"/>
        </w:rPr>
      </w:pPr>
      <w:r>
        <w:rPr>
          <w:b/>
          <w:lang w:val="sr-Cyrl-CS"/>
        </w:rPr>
        <w:t xml:space="preserve">Датум предаје:           </w:t>
      </w:r>
      <w:r w:rsidR="004D0EF7">
        <w:rPr>
          <w:b/>
          <w:lang w:val="sr-Cyrl-CS"/>
        </w:rPr>
        <w:t>Актив 3.разреда август 2021.г.</w:t>
      </w:r>
      <w:r>
        <w:rPr>
          <w:b/>
          <w:lang w:val="sr-Cyrl-CS"/>
        </w:rPr>
        <w:t xml:space="preserve">                                                                                                                                  </w:t>
      </w:r>
    </w:p>
    <w:p w:rsidR="00D103B3" w:rsidRDefault="00D103B3" w:rsidP="00D103B3">
      <w:pPr>
        <w:rPr>
          <w:b/>
          <w:lang w:val="sr-Cyrl-CS"/>
        </w:rPr>
      </w:pPr>
    </w:p>
    <w:p w:rsidR="00D103B3" w:rsidRPr="004849E9" w:rsidRDefault="00D103B3" w:rsidP="00D103B3">
      <w:pPr>
        <w:rPr>
          <w:b/>
          <w:lang w:val="sr-Cyrl-CS"/>
        </w:rPr>
      </w:pPr>
    </w:p>
    <w:p w:rsidR="008515FB" w:rsidRPr="00D103B3" w:rsidRDefault="00D103B3" w:rsidP="00D103B3">
      <w:r>
        <w:tab/>
      </w:r>
    </w:p>
    <w:sectPr w:rsidR="008515FB" w:rsidRPr="00D103B3" w:rsidSect="00D103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63D" w:rsidRDefault="00F0163D" w:rsidP="001D02A8">
      <w:pPr>
        <w:spacing w:after="0" w:line="240" w:lineRule="auto"/>
      </w:pPr>
      <w:r>
        <w:separator/>
      </w:r>
    </w:p>
  </w:endnote>
  <w:endnote w:type="continuationSeparator" w:id="1">
    <w:p w:rsidR="00F0163D" w:rsidRDefault="00F0163D" w:rsidP="001D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63D" w:rsidRDefault="00F0163D" w:rsidP="001D02A8">
      <w:pPr>
        <w:spacing w:after="0" w:line="240" w:lineRule="auto"/>
      </w:pPr>
      <w:r>
        <w:separator/>
      </w:r>
    </w:p>
  </w:footnote>
  <w:footnote w:type="continuationSeparator" w:id="1">
    <w:p w:rsidR="00F0163D" w:rsidRDefault="00F0163D" w:rsidP="001D0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B6C35"/>
    <w:multiLevelType w:val="hybridMultilevel"/>
    <w:tmpl w:val="F0DA8730"/>
    <w:lvl w:ilvl="0" w:tplc="633C79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E04DC"/>
    <w:multiLevelType w:val="hybridMultilevel"/>
    <w:tmpl w:val="48CE696E"/>
    <w:lvl w:ilvl="0" w:tplc="A8AEA51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E1317"/>
    <w:multiLevelType w:val="hybridMultilevel"/>
    <w:tmpl w:val="BD68B1BA"/>
    <w:lvl w:ilvl="0" w:tplc="C580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42F8C"/>
    <w:multiLevelType w:val="hybridMultilevel"/>
    <w:tmpl w:val="ACF821AE"/>
    <w:lvl w:ilvl="0" w:tplc="633C79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13FCD"/>
    <w:multiLevelType w:val="hybridMultilevel"/>
    <w:tmpl w:val="C8888402"/>
    <w:lvl w:ilvl="0" w:tplc="633C79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30EE"/>
    <w:rsid w:val="001A6A30"/>
    <w:rsid w:val="001D02A8"/>
    <w:rsid w:val="002430EE"/>
    <w:rsid w:val="004D0EF7"/>
    <w:rsid w:val="00631D0A"/>
    <w:rsid w:val="008367B1"/>
    <w:rsid w:val="008515FB"/>
    <w:rsid w:val="008B4C84"/>
    <w:rsid w:val="009C1BA1"/>
    <w:rsid w:val="00D103B3"/>
    <w:rsid w:val="00F01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0EE"/>
    <w:pPr>
      <w:spacing w:after="200" w:line="276" w:lineRule="auto"/>
    </w:pPr>
    <w:rPr>
      <w:rFonts w:eastAsiaTheme="minorEastAsia"/>
    </w:rPr>
  </w:style>
  <w:style w:type="paragraph" w:styleId="Heading6">
    <w:name w:val="heading 6"/>
    <w:basedOn w:val="Normal"/>
    <w:next w:val="Normal"/>
    <w:link w:val="Heading6Char"/>
    <w:qFormat/>
    <w:rsid w:val="00D103B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0EE"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rsid w:val="00D103B3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customStyle="1" w:styleId="1tekst">
    <w:name w:val="1tekst"/>
    <w:basedOn w:val="Normal"/>
    <w:rsid w:val="00D103B3"/>
    <w:pPr>
      <w:spacing w:after="0" w:line="240" w:lineRule="auto"/>
      <w:ind w:left="500" w:right="500" w:firstLine="240"/>
      <w:jc w:val="both"/>
    </w:pPr>
    <w:rPr>
      <w:rFonts w:ascii="Arial" w:eastAsia="Times New Roman" w:hAnsi="Arial" w:cs="Arial"/>
      <w:sz w:val="20"/>
      <w:szCs w:val="20"/>
      <w:lang w:val="sr-Latn-CS" w:eastAsia="sr-Latn-CS"/>
    </w:rPr>
  </w:style>
  <w:style w:type="paragraph" w:customStyle="1" w:styleId="Default">
    <w:name w:val="Default"/>
    <w:rsid w:val="00D103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10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D103B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3B3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D0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02A8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1D0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02A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mitraljeta.edu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traljetaskol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2</cp:revision>
  <cp:lastPrinted>2021-08-26T17:20:00Z</cp:lastPrinted>
  <dcterms:created xsi:type="dcterms:W3CDTF">2021-08-26T17:20:00Z</dcterms:created>
  <dcterms:modified xsi:type="dcterms:W3CDTF">2021-08-26T17:20:00Z</dcterms:modified>
</cp:coreProperties>
</file>